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04E4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50DB6928" w14:textId="568ED4A4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ЛІНГВІСТИЧНИЙ УНІВЕРСИТЕТ </w:t>
      </w:r>
    </w:p>
    <w:p w14:paraId="0C5E0491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Кафедра психології і туризму</w:t>
      </w:r>
    </w:p>
    <w:p w14:paraId="0DE1EAC6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F854F8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E079E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B225A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5C60F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01055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371FD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14:paraId="614815D1" w14:textId="77777777" w:rsidR="00A4149A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</w:t>
      </w:r>
    </w:p>
    <w:p w14:paraId="4FB544C3" w14:textId="01E5A06D" w:rsidR="00E22341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використанням ІТ-технологій з </w:t>
      </w:r>
      <w:r w:rsidR="00E223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 </w:t>
      </w:r>
    </w:p>
    <w:p w14:paraId="09644D5B" w14:textId="19815977" w:rsidR="00E22341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00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</w:t>
      </w:r>
      <w:r w:rsidR="006174C2">
        <w:rPr>
          <w:rFonts w:ascii="Times New Roman" w:hAnsi="Times New Roman" w:cs="Times New Roman"/>
          <w:b/>
          <w:sz w:val="28"/>
          <w:szCs w:val="28"/>
          <w:lang w:val="uk-UA"/>
        </w:rPr>
        <w:t>ресторанного господарства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14:paraId="0A3521C8" w14:textId="56AF7E95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ступеня вищої освіти бакалавр (денна форма здобуття освіти)  освітньої програми Туристичне обслуговування </w:t>
      </w:r>
    </w:p>
    <w:p w14:paraId="335DA443" w14:textId="77777777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2A73776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B98FAD" w14:textId="7C0D532E" w:rsidR="000C5A25" w:rsidRPr="00864DA4" w:rsidRDefault="00864DA4" w:rsidP="000C5A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4DA4">
        <w:rPr>
          <w:rFonts w:ascii="Times New Roman" w:hAnsi="Times New Roman" w:cs="Times New Roman"/>
          <w:b/>
          <w:bCs/>
          <w:sz w:val="28"/>
          <w:szCs w:val="28"/>
          <w:lang w:val="uk-UA"/>
        </w:rPr>
        <w:t>у I семестрі 2021-2022 навчального року</w:t>
      </w:r>
    </w:p>
    <w:p w14:paraId="40130D4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F01BDB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695E9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DE65E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F89CE5" w14:textId="29F1777B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</w:t>
      </w:r>
    </w:p>
    <w:p w14:paraId="47A7E3B1" w14:textId="67F85B72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кафедри психології і туризму</w:t>
      </w:r>
      <w:r w:rsidR="00E2234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ED6E9BA" w14:textId="3DD917E1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протокол № 5 від 10 листопада 2021 р.</w:t>
      </w:r>
    </w:p>
    <w:p w14:paraId="65D131A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630DB3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11526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9268F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D0E29C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923437" w14:textId="4CE13E62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Київ – 2021</w:t>
      </w:r>
    </w:p>
    <w:p w14:paraId="721F2D7F" w14:textId="77777777" w:rsidR="000C5A25" w:rsidRPr="00AF7B0E" w:rsidRDefault="000C5A25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28CEB3C3" w14:textId="77777777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</w:t>
      </w:r>
    </w:p>
    <w:p w14:paraId="5C8B6582" w14:textId="77777777" w:rsidR="00A4149A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</w:t>
      </w:r>
    </w:p>
    <w:p w14:paraId="1CD31197" w14:textId="4BCEEDF3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з використанням ІТ-технологій з навчальної дисципліни</w:t>
      </w:r>
    </w:p>
    <w:p w14:paraId="685687D9" w14:textId="693860D5" w:rsidR="00924847" w:rsidRPr="00B0283F" w:rsidRDefault="00924847" w:rsidP="0092484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B0283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«</w:t>
      </w:r>
      <w:r w:rsidR="00F0040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Організація </w:t>
      </w:r>
      <w:r w:rsidR="006174C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ресторанного господарства</w:t>
      </w:r>
      <w:r w:rsidRPr="00B0283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»</w:t>
      </w:r>
    </w:p>
    <w:p w14:paraId="5AA6804C" w14:textId="6C9E2B41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здобувачів ступеня вищої освіти бакалавр (денна форма здобуття освіти) освітньої програми Туристичне обслуговування</w:t>
      </w:r>
    </w:p>
    <w:p w14:paraId="251011D0" w14:textId="24CD453C" w:rsidR="000C5A25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71E5E63C" w14:textId="5C0B6C8A" w:rsidR="00B0283F" w:rsidRDefault="00864DA4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DA4">
        <w:rPr>
          <w:rFonts w:ascii="Times New Roman" w:hAnsi="Times New Roman" w:cs="Times New Roman"/>
          <w:b/>
          <w:sz w:val="28"/>
          <w:szCs w:val="28"/>
          <w:lang w:val="uk-UA"/>
        </w:rPr>
        <w:t>у I семестрі 2021-2022 навчального року</w:t>
      </w:r>
    </w:p>
    <w:p w14:paraId="3D4FC698" w14:textId="77777777" w:rsidR="00F00404" w:rsidRPr="00AF7B0E" w:rsidRDefault="00F00404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CE065D" w14:textId="77E84F80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модульно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>-рейтингового контролю результатів навчання здобувачів першого (бакалаврського) рівня вищої освіти має таку структуру</w:t>
      </w:r>
      <w:r w:rsidR="00B028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D6CD36" w14:textId="77777777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761"/>
        <w:gridCol w:w="3402"/>
        <w:gridCol w:w="2268"/>
      </w:tblGrid>
      <w:tr w:rsidR="000C5A25" w:rsidRPr="00AF7B0E" w14:paraId="31FDD212" w14:textId="77777777" w:rsidTr="00B0283F">
        <w:trPr>
          <w:trHeight w:val="739"/>
        </w:trPr>
        <w:tc>
          <w:tcPr>
            <w:tcW w:w="812" w:type="dxa"/>
            <w:vAlign w:val="center"/>
          </w:tcPr>
          <w:p w14:paraId="638B9B7F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61" w:type="dxa"/>
            <w:vAlign w:val="center"/>
          </w:tcPr>
          <w:p w14:paraId="7DD93791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3402" w:type="dxa"/>
            <w:vAlign w:val="center"/>
          </w:tcPr>
          <w:p w14:paraId="1135AD1D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навчальної діяльності</w:t>
            </w:r>
          </w:p>
        </w:tc>
        <w:tc>
          <w:tcPr>
            <w:tcW w:w="2268" w:type="dxa"/>
            <w:vAlign w:val="center"/>
          </w:tcPr>
          <w:p w14:paraId="533EF9B1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585ECB" w:rsidRPr="00AF7B0E" w14:paraId="1FC5C281" w14:textId="77777777" w:rsidTr="0036464F">
        <w:trPr>
          <w:trHeight w:val="1461"/>
        </w:trPr>
        <w:tc>
          <w:tcPr>
            <w:tcW w:w="812" w:type="dxa"/>
            <w:vMerge w:val="restart"/>
          </w:tcPr>
          <w:p w14:paraId="7170BD0D" w14:textId="77777777" w:rsidR="00585ECB" w:rsidRPr="00AF7B0E" w:rsidRDefault="00585ECB" w:rsidP="00B0283F">
            <w:pPr>
              <w:spacing w:line="233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61" w:type="dxa"/>
            <w:vMerge w:val="restart"/>
          </w:tcPr>
          <w:p w14:paraId="0D1184A0" w14:textId="19CE848B" w:rsidR="00585ECB" w:rsidRPr="00AF7B0E" w:rsidRDefault="00585ECB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Передбачений підсумковий контроль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3402" w:type="dxa"/>
          </w:tcPr>
          <w:p w14:paraId="7419ACFD" w14:textId="4AAB2602" w:rsidR="00585ECB" w:rsidRPr="00AF7B0E" w:rsidRDefault="00585ECB" w:rsidP="00B85058">
            <w:pPr>
              <w:ind w:left="256" w:hanging="2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Аудиторна та самостійна робота</w:t>
            </w:r>
          </w:p>
          <w:p w14:paraId="180E4EF6" w14:textId="77777777" w:rsidR="00585ECB" w:rsidRPr="00AF7B0E" w:rsidRDefault="00585ECB" w:rsidP="00B85058">
            <w:pPr>
              <w:ind w:left="270" w:hanging="2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Модульна контрольна робота (МКР)</w:t>
            </w:r>
          </w:p>
        </w:tc>
        <w:tc>
          <w:tcPr>
            <w:tcW w:w="2268" w:type="dxa"/>
          </w:tcPr>
          <w:p w14:paraId="77F80051" w14:textId="77777777" w:rsidR="00585ECB" w:rsidRPr="00AF7B0E" w:rsidRDefault="00585ECB" w:rsidP="004A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  <w:p w14:paraId="0031122D" w14:textId="77777777" w:rsidR="00585ECB" w:rsidRPr="00AF7B0E" w:rsidRDefault="00585ECB" w:rsidP="004A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592E771" w14:textId="4A9534E4" w:rsidR="00585ECB" w:rsidRPr="00AF7B0E" w:rsidRDefault="00585ECB" w:rsidP="004A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585ECB" w:rsidRPr="00AF7B0E" w14:paraId="3AECA57F" w14:textId="77777777" w:rsidTr="00B0283F">
        <w:trPr>
          <w:trHeight w:val="421"/>
        </w:trPr>
        <w:tc>
          <w:tcPr>
            <w:tcW w:w="812" w:type="dxa"/>
            <w:vMerge/>
          </w:tcPr>
          <w:p w14:paraId="0354AF18" w14:textId="77777777" w:rsidR="00585ECB" w:rsidRPr="00AF7B0E" w:rsidRDefault="00585ECB" w:rsidP="00585ECB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1" w:type="dxa"/>
            <w:vMerge/>
          </w:tcPr>
          <w:p w14:paraId="62CDCF88" w14:textId="77777777" w:rsidR="00585ECB" w:rsidRPr="00AF7B0E" w:rsidRDefault="00585ECB" w:rsidP="00585ECB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0C9F8DDF" w14:textId="0F2A4067" w:rsidR="00585ECB" w:rsidRPr="00AF7B0E" w:rsidRDefault="00585ECB" w:rsidP="00585ECB">
            <w:pPr>
              <w:ind w:left="256" w:hanging="2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</w:tcPr>
          <w:p w14:paraId="601258FC" w14:textId="62F57360" w:rsidR="00585ECB" w:rsidRPr="00AF7B0E" w:rsidRDefault="00585ECB" w:rsidP="00585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2395CCD5" w14:textId="77777777" w:rsidR="000C5A25" w:rsidRPr="00AF7B0E" w:rsidRDefault="000C5A25" w:rsidP="000C5A2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70CD3" w14:textId="77777777" w:rsidR="00AE62B5" w:rsidRPr="00AF7B0E" w:rsidRDefault="00AE62B5" w:rsidP="00CE7175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0896F9" w14:textId="5EBB2BB4" w:rsidR="000C5A25" w:rsidRPr="00AF7B0E" w:rsidRDefault="000C5A25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Семестровому контролю з дисциплін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и «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6174C2">
        <w:rPr>
          <w:rFonts w:ascii="Times New Roman" w:hAnsi="Times New Roman" w:cs="Times New Roman"/>
          <w:sz w:val="28"/>
          <w:szCs w:val="28"/>
          <w:lang w:val="uk-UA"/>
        </w:rPr>
        <w:t>ресторанного господарства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передує написання здобувачами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модульної контрольної роботи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(МКР).</w:t>
      </w:r>
    </w:p>
    <w:p w14:paraId="10AA5E8F" w14:textId="77777777" w:rsidR="00B97BFF" w:rsidRPr="00AF7B0E" w:rsidRDefault="00B97BFF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6DEA0E" w14:textId="77777777" w:rsidR="00B0283F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і зміст модульної контрольної роботи </w:t>
      </w:r>
    </w:p>
    <w:p w14:paraId="01125EE8" w14:textId="619ED63D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</w:t>
      </w:r>
      <w:r w:rsidR="00F00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</w:t>
      </w:r>
      <w:r w:rsidR="006174C2">
        <w:rPr>
          <w:rFonts w:ascii="Times New Roman" w:hAnsi="Times New Roman" w:cs="Times New Roman"/>
          <w:b/>
          <w:sz w:val="28"/>
          <w:szCs w:val="28"/>
          <w:lang w:val="uk-UA"/>
        </w:rPr>
        <w:t>ресторанного господарства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DADFD60" w14:textId="77777777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CF9717" w14:textId="15C7F4B7" w:rsidR="00B97BFF" w:rsidRDefault="00B97BF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МКР з дисципліни «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6174C2">
        <w:rPr>
          <w:rFonts w:ascii="Times New Roman" w:hAnsi="Times New Roman" w:cs="Times New Roman"/>
          <w:sz w:val="28"/>
          <w:szCs w:val="28"/>
          <w:lang w:val="uk-UA"/>
        </w:rPr>
        <w:t>ресторанного господарства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» проводиться у формі виконання письмового завдання в реальному часі на останньому </w:t>
      </w:r>
      <w:r w:rsidR="00B0283F">
        <w:rPr>
          <w:rFonts w:ascii="Times New Roman" w:hAnsi="Times New Roman" w:cs="Times New Roman"/>
          <w:sz w:val="28"/>
          <w:szCs w:val="28"/>
          <w:lang w:val="uk-UA"/>
        </w:rPr>
        <w:t xml:space="preserve">або передостанньому 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занятті.</w:t>
      </w:r>
    </w:p>
    <w:p w14:paraId="4E723EA3" w14:textId="2FA9DFBB" w:rsidR="00B0283F" w:rsidRDefault="00B0283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Модульна контрольна робота включає 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4C2">
        <w:rPr>
          <w:rFonts w:ascii="Times New Roman" w:hAnsi="Times New Roman" w:cs="Times New Roman"/>
          <w:sz w:val="28"/>
          <w:szCs w:val="28"/>
          <w:lang w:val="uk-UA"/>
        </w:rPr>
        <w:t>блоки завдань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4C2">
        <w:rPr>
          <w:rFonts w:ascii="Times New Roman" w:hAnsi="Times New Roman" w:cs="Times New Roman"/>
          <w:sz w:val="28"/>
          <w:szCs w:val="28"/>
          <w:lang w:val="uk-UA"/>
        </w:rPr>
        <w:t>різних рівнів складності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116456" w14:textId="7808E53E" w:rsidR="00B0283F" w:rsidRPr="004F3A14" w:rsidRDefault="006174C2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4F3A14">
        <w:rPr>
          <w:rFonts w:ascii="Times New Roman" w:hAnsi="Times New Roman" w:cs="Times New Roman"/>
          <w:sz w:val="28"/>
          <w:szCs w:val="28"/>
          <w:lang w:val="uk-UA"/>
        </w:rPr>
        <w:t xml:space="preserve"> МКР 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</w:t>
      </w:r>
      <w:r w:rsidR="004F3A14">
        <w:rPr>
          <w:rFonts w:ascii="Times New Roman" w:hAnsi="Times New Roman" w:cs="Times New Roman"/>
          <w:sz w:val="28"/>
          <w:szCs w:val="28"/>
          <w:lang w:val="uk-UA"/>
        </w:rPr>
        <w:t>отримують у чаті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за допомогою інструменту «Команди» в 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Microsoft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Teams</w:t>
      </w:r>
      <w:proofErr w:type="spellEnd"/>
      <w:r w:rsidR="004F3A14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обраного варіанту. 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дають </w:t>
      </w:r>
      <w:r w:rsidR="00F00404" w:rsidRPr="00177355">
        <w:rPr>
          <w:rFonts w:ascii="Times New Roman" w:hAnsi="Times New Roman" w:cs="Times New Roman"/>
          <w:bCs/>
          <w:sz w:val="28"/>
          <w:szCs w:val="28"/>
          <w:lang w:val="uk-UA"/>
        </w:rPr>
        <w:t>у рукописному або комп’ютерному вигляді</w:t>
      </w:r>
      <w:r w:rsidR="00F00404"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EE52F6" w14:textId="320A9A12" w:rsidR="004F3A14" w:rsidRDefault="004F3A14" w:rsidP="004F3A1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 виконується протягом двох академічних годин (1 година 20 хвилин). Одразу після завершення часу, відведеного на написання МКР, здобувач</w:t>
      </w:r>
      <w:r w:rsidR="00585E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надсила</w:t>
      </w:r>
      <w:r w:rsidR="00585EC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виконану роботу, користуючись відповідною функцією платформи Microsoft </w:t>
      </w:r>
      <w:r w:rsidR="002C558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2C558B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Teams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>чат конференції</w:t>
      </w:r>
      <w:r w:rsidR="00FA6D83">
        <w:rPr>
          <w:rFonts w:ascii="Times New Roman" w:hAnsi="Times New Roman" w:cs="Times New Roman"/>
          <w:sz w:val="28"/>
          <w:szCs w:val="28"/>
          <w:lang w:val="uk-UA"/>
        </w:rPr>
        <w:t>, команди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), або 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A6D83">
        <w:rPr>
          <w:rFonts w:ascii="Times New Roman" w:hAnsi="Times New Roman" w:cs="Times New Roman"/>
          <w:sz w:val="28"/>
          <w:szCs w:val="28"/>
          <w:lang w:val="uk-UA"/>
        </w:rPr>
        <w:t>інший зручний спосіб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9E5477" w14:textId="77777777" w:rsidR="00585ECB" w:rsidRPr="00AF7B0E" w:rsidRDefault="00585ECB" w:rsidP="004F3A1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ECDD7E" w14:textId="6CCD2A84" w:rsidR="00F52FD0" w:rsidRDefault="00F52FD0" w:rsidP="00F52FD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2FD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Критерії оцінювання модульної контрольної роботи</w:t>
      </w:r>
    </w:p>
    <w:p w14:paraId="15E4E84A" w14:textId="77777777" w:rsidR="00F00404" w:rsidRPr="00F52FD0" w:rsidRDefault="00F00404" w:rsidP="00F52FD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f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5812"/>
      </w:tblGrid>
      <w:tr w:rsidR="00F00404" w:rsidRPr="00F00404" w14:paraId="7FCB0AA5" w14:textId="77777777" w:rsidTr="00F00404">
        <w:tc>
          <w:tcPr>
            <w:tcW w:w="2127" w:type="dxa"/>
          </w:tcPr>
          <w:p w14:paraId="51C0C599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завдань</w:t>
            </w:r>
          </w:p>
          <w:p w14:paraId="6B695A4B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3B9D5AC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812" w:type="dxa"/>
          </w:tcPr>
          <w:p w14:paraId="4B470D03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F00404" w:rsidRPr="00393A07" w14:paraId="39125224" w14:textId="77777777" w:rsidTr="00F00404">
        <w:tc>
          <w:tcPr>
            <w:tcW w:w="2127" w:type="dxa"/>
            <w:vMerge w:val="restart"/>
          </w:tcPr>
          <w:p w14:paraId="2B6464FD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(завдання) репродуктивного рівня (мах – 10 б)</w:t>
            </w:r>
          </w:p>
        </w:tc>
        <w:tc>
          <w:tcPr>
            <w:tcW w:w="1417" w:type="dxa"/>
          </w:tcPr>
          <w:p w14:paraId="4582F9ED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12" w:type="dxa"/>
          </w:tcPr>
          <w:p w14:paraId="4CBAE5E5" w14:textId="48BF673F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ідповідь логічна та послідовна, повністю розкриває зміст питання;</w:t>
            </w:r>
          </w:p>
        </w:tc>
      </w:tr>
      <w:tr w:rsidR="00F00404" w:rsidRPr="00F00404" w14:paraId="75699C85" w14:textId="77777777" w:rsidTr="00F00404">
        <w:tc>
          <w:tcPr>
            <w:tcW w:w="2127" w:type="dxa"/>
            <w:vMerge/>
          </w:tcPr>
          <w:p w14:paraId="0EE601A7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8DA1D97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– 9</w:t>
            </w:r>
          </w:p>
        </w:tc>
        <w:tc>
          <w:tcPr>
            <w:tcW w:w="5812" w:type="dxa"/>
          </w:tcPr>
          <w:p w14:paraId="52ADECFE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повна, проте є незначні недоліки та помилки;</w:t>
            </w:r>
          </w:p>
        </w:tc>
      </w:tr>
      <w:tr w:rsidR="00F00404" w:rsidRPr="00F00404" w14:paraId="13AE9BCC" w14:textId="77777777" w:rsidTr="00F00404">
        <w:tc>
          <w:tcPr>
            <w:tcW w:w="2127" w:type="dxa"/>
            <w:vMerge/>
          </w:tcPr>
          <w:p w14:paraId="6FA688C2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62D970C9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6</w:t>
            </w:r>
          </w:p>
        </w:tc>
        <w:tc>
          <w:tcPr>
            <w:tcW w:w="5812" w:type="dxa"/>
          </w:tcPr>
          <w:p w14:paraId="4AC8C807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містить недоліки та помилки;</w:t>
            </w:r>
          </w:p>
        </w:tc>
      </w:tr>
      <w:tr w:rsidR="00F00404" w:rsidRPr="00F00404" w14:paraId="3CD691C2" w14:textId="77777777" w:rsidTr="00F00404">
        <w:tc>
          <w:tcPr>
            <w:tcW w:w="2127" w:type="dxa"/>
            <w:vMerge/>
          </w:tcPr>
          <w:p w14:paraId="2C9BA020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695ABC3F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3</w:t>
            </w:r>
          </w:p>
        </w:tc>
        <w:tc>
          <w:tcPr>
            <w:tcW w:w="5812" w:type="dxa"/>
          </w:tcPr>
          <w:p w14:paraId="58F4A7CF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схематична, містить багато фактологічних помилок та неточностей;</w:t>
            </w:r>
          </w:p>
        </w:tc>
      </w:tr>
      <w:tr w:rsidR="00F00404" w:rsidRPr="00393A07" w14:paraId="7DFBADDD" w14:textId="77777777" w:rsidTr="00F00404">
        <w:tc>
          <w:tcPr>
            <w:tcW w:w="2127" w:type="dxa"/>
            <w:vMerge/>
          </w:tcPr>
          <w:p w14:paraId="0EA285FD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BFAEB78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812" w:type="dxa"/>
          </w:tcPr>
          <w:p w14:paraId="342802AE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відсутня або повністю не відповідає змісту питання.</w:t>
            </w:r>
          </w:p>
        </w:tc>
      </w:tr>
      <w:tr w:rsidR="00F00404" w:rsidRPr="00F00404" w14:paraId="2490E3C8" w14:textId="77777777" w:rsidTr="00F00404">
        <w:tc>
          <w:tcPr>
            <w:tcW w:w="2127" w:type="dxa"/>
            <w:vMerge w:val="restart"/>
          </w:tcPr>
          <w:p w14:paraId="3B4A03A0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(завдання) алгоритмічного рівня (мах – 15 б.)</w:t>
            </w:r>
          </w:p>
        </w:tc>
        <w:tc>
          <w:tcPr>
            <w:tcW w:w="1417" w:type="dxa"/>
          </w:tcPr>
          <w:p w14:paraId="2179F335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812" w:type="dxa"/>
          </w:tcPr>
          <w:p w14:paraId="5E74092D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повна, логічна, послідовна. Здобувач демонструє відмінне знання фактологічного матеріалу, досконало орієнтується у змісті питання;</w:t>
            </w:r>
          </w:p>
        </w:tc>
      </w:tr>
      <w:tr w:rsidR="00F00404" w:rsidRPr="00F00404" w14:paraId="48E13B5B" w14:textId="77777777" w:rsidTr="00F00404">
        <w:tc>
          <w:tcPr>
            <w:tcW w:w="2127" w:type="dxa"/>
            <w:vMerge/>
          </w:tcPr>
          <w:p w14:paraId="657F40BA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DE30DF0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– 14</w:t>
            </w:r>
          </w:p>
        </w:tc>
        <w:tc>
          <w:tcPr>
            <w:tcW w:w="5812" w:type="dxa"/>
          </w:tcPr>
          <w:p w14:paraId="6A9A9F61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у цілому правильна, проте недостатньо повна та змістовна;</w:t>
            </w:r>
          </w:p>
        </w:tc>
      </w:tr>
      <w:tr w:rsidR="00F00404" w:rsidRPr="00F00404" w14:paraId="3D655DD2" w14:textId="77777777" w:rsidTr="00F00404">
        <w:tc>
          <w:tcPr>
            <w:tcW w:w="2127" w:type="dxa"/>
            <w:vMerge/>
          </w:tcPr>
          <w:p w14:paraId="03AEFA37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AC1AF86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– 10</w:t>
            </w:r>
          </w:p>
        </w:tc>
        <w:tc>
          <w:tcPr>
            <w:tcW w:w="5812" w:type="dxa"/>
          </w:tcPr>
          <w:p w14:paraId="23779394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містить деякі помилки та неточності;</w:t>
            </w:r>
          </w:p>
        </w:tc>
      </w:tr>
      <w:tr w:rsidR="00F00404" w:rsidRPr="00F00404" w14:paraId="6BCA6587" w14:textId="77777777" w:rsidTr="00F00404">
        <w:tc>
          <w:tcPr>
            <w:tcW w:w="2127" w:type="dxa"/>
            <w:vMerge/>
          </w:tcPr>
          <w:p w14:paraId="74CD1EF2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C292C10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6</w:t>
            </w:r>
          </w:p>
        </w:tc>
        <w:tc>
          <w:tcPr>
            <w:tcW w:w="5812" w:type="dxa"/>
          </w:tcPr>
          <w:p w14:paraId="528C4F48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поверхнева, із суттєвими помилками та неточностями;</w:t>
            </w:r>
          </w:p>
        </w:tc>
      </w:tr>
      <w:tr w:rsidR="00F00404" w:rsidRPr="00F00404" w14:paraId="56C92377" w14:textId="77777777" w:rsidTr="00F00404">
        <w:tc>
          <w:tcPr>
            <w:tcW w:w="2127" w:type="dxa"/>
            <w:vMerge/>
          </w:tcPr>
          <w:p w14:paraId="4EA5ED38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E8A5CE0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3</w:t>
            </w:r>
          </w:p>
        </w:tc>
        <w:tc>
          <w:tcPr>
            <w:tcW w:w="5812" w:type="dxa"/>
          </w:tcPr>
          <w:p w14:paraId="2D19EDEB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схематична, майже не розкриває зміст питання, містить неточності, помилки;</w:t>
            </w:r>
          </w:p>
        </w:tc>
      </w:tr>
      <w:tr w:rsidR="00F00404" w:rsidRPr="00393A07" w14:paraId="07C2A773" w14:textId="77777777" w:rsidTr="00F00404">
        <w:tc>
          <w:tcPr>
            <w:tcW w:w="2127" w:type="dxa"/>
            <w:vMerge/>
          </w:tcPr>
          <w:p w14:paraId="7D6276ED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579551D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812" w:type="dxa"/>
          </w:tcPr>
          <w:p w14:paraId="5AC30C7B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відсутня або повністю не відповідає змісту питання.</w:t>
            </w:r>
          </w:p>
        </w:tc>
      </w:tr>
      <w:tr w:rsidR="00F00404" w:rsidRPr="00393A07" w14:paraId="2CAF597D" w14:textId="77777777" w:rsidTr="00F00404">
        <w:tc>
          <w:tcPr>
            <w:tcW w:w="2127" w:type="dxa"/>
            <w:vMerge w:val="restart"/>
          </w:tcPr>
          <w:p w14:paraId="519E954F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(завдання) творчого рівня (мах – 25 б.)</w:t>
            </w:r>
          </w:p>
        </w:tc>
        <w:tc>
          <w:tcPr>
            <w:tcW w:w="1417" w:type="dxa"/>
          </w:tcPr>
          <w:p w14:paraId="4BD2C9D2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812" w:type="dxa"/>
          </w:tcPr>
          <w:p w14:paraId="70955A1F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вичерпна, змістовна, логічна та послідовна, містить самостійні судження та демонструє здатність творчого розв’язання поставлених завдань; здобувач вільно оперує поняттями та категоріями, аргументовано доводить власну точку зору;</w:t>
            </w:r>
          </w:p>
        </w:tc>
      </w:tr>
      <w:tr w:rsidR="00F00404" w:rsidRPr="00F00404" w14:paraId="339AEF38" w14:textId="77777777" w:rsidTr="00F00404">
        <w:tc>
          <w:tcPr>
            <w:tcW w:w="2127" w:type="dxa"/>
            <w:vMerge/>
          </w:tcPr>
          <w:p w14:paraId="5E08DE8F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54EFF19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– 24</w:t>
            </w:r>
          </w:p>
        </w:tc>
        <w:tc>
          <w:tcPr>
            <w:tcW w:w="5812" w:type="dxa"/>
          </w:tcPr>
          <w:p w14:paraId="129D322F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правильна, змістовна, послідовна, але містить деякі неточності у розв’язанні завдань; здобувач аргументовано доводить власну точку зору;</w:t>
            </w:r>
          </w:p>
        </w:tc>
      </w:tr>
      <w:tr w:rsidR="00F00404" w:rsidRPr="00393A07" w14:paraId="7367C4A6" w14:textId="77777777" w:rsidTr="00F00404">
        <w:tc>
          <w:tcPr>
            <w:tcW w:w="2127" w:type="dxa"/>
            <w:vMerge/>
          </w:tcPr>
          <w:p w14:paraId="59D80F62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0D30CD9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– 20</w:t>
            </w:r>
          </w:p>
        </w:tc>
        <w:tc>
          <w:tcPr>
            <w:tcW w:w="5812" w:type="dxa"/>
          </w:tcPr>
          <w:p w14:paraId="4BA0D066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змістовна, послідовна, але містить недоліки та неточності у розв’язанні завдань; здобувач демонструє недостатнє обґрунтування власної точки зору;</w:t>
            </w:r>
          </w:p>
        </w:tc>
      </w:tr>
      <w:tr w:rsidR="00F00404" w:rsidRPr="00F00404" w14:paraId="10A169EE" w14:textId="77777777" w:rsidTr="00F00404">
        <w:tc>
          <w:tcPr>
            <w:tcW w:w="2127" w:type="dxa"/>
            <w:vMerge/>
          </w:tcPr>
          <w:p w14:paraId="6EF00E36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A5E1BD7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– 15</w:t>
            </w:r>
          </w:p>
        </w:tc>
        <w:tc>
          <w:tcPr>
            <w:tcW w:w="5812" w:type="dxa"/>
          </w:tcPr>
          <w:p w14:paraId="575EC213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 цілому правильна, але неповна,</w:t>
            </w:r>
          </w:p>
          <w:p w14:paraId="69482ADE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містить незначні недоліки, рівень самостійності суджень  недостатній;</w:t>
            </w:r>
          </w:p>
        </w:tc>
      </w:tr>
      <w:tr w:rsidR="00F00404" w:rsidRPr="00F00404" w14:paraId="6B30603D" w14:textId="77777777" w:rsidTr="00F00404">
        <w:tc>
          <w:tcPr>
            <w:tcW w:w="2127" w:type="dxa"/>
            <w:vMerge/>
          </w:tcPr>
          <w:p w14:paraId="1B699CCA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DB0B63E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– 10</w:t>
            </w:r>
          </w:p>
        </w:tc>
        <w:tc>
          <w:tcPr>
            <w:tcW w:w="5812" w:type="dxa"/>
          </w:tcPr>
          <w:p w14:paraId="3F4C3F97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схематична, є неточності та помилки у викладенні матеріалу, рівень самостійності суджень недостатній;</w:t>
            </w:r>
          </w:p>
        </w:tc>
      </w:tr>
      <w:tr w:rsidR="00F00404" w:rsidRPr="00F00404" w14:paraId="39200591" w14:textId="77777777" w:rsidTr="00F00404">
        <w:tc>
          <w:tcPr>
            <w:tcW w:w="2127" w:type="dxa"/>
            <w:vMerge/>
          </w:tcPr>
          <w:p w14:paraId="39E902F1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B2297EA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5</w:t>
            </w:r>
          </w:p>
        </w:tc>
        <w:tc>
          <w:tcPr>
            <w:tcW w:w="5812" w:type="dxa"/>
          </w:tcPr>
          <w:p w14:paraId="392AC6F9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поверхнева, нелогічна, містить суттєві помилки та неточності, рівень самостійності суджень низький;</w:t>
            </w:r>
          </w:p>
        </w:tc>
      </w:tr>
      <w:tr w:rsidR="00F00404" w:rsidRPr="00F00404" w14:paraId="03BC6680" w14:textId="77777777" w:rsidTr="00F00404">
        <w:tc>
          <w:tcPr>
            <w:tcW w:w="2127" w:type="dxa"/>
            <w:vMerge/>
          </w:tcPr>
          <w:p w14:paraId="1C824D9D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DE853E1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812" w:type="dxa"/>
          </w:tcPr>
          <w:p w14:paraId="64E6C264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відсутня або не відповідаю змісту питання.</w:t>
            </w:r>
          </w:p>
        </w:tc>
      </w:tr>
      <w:tr w:rsidR="00F00404" w:rsidRPr="00F00404" w14:paraId="75C2C0F0" w14:textId="77777777" w:rsidTr="00F00404">
        <w:tc>
          <w:tcPr>
            <w:tcW w:w="2127" w:type="dxa"/>
          </w:tcPr>
          <w:p w14:paraId="6DB4ECC0" w14:textId="77777777" w:rsidR="00F00404" w:rsidRPr="00F00404" w:rsidRDefault="00F00404" w:rsidP="00C2561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229" w:type="dxa"/>
            <w:gridSpan w:val="2"/>
          </w:tcPr>
          <w:p w14:paraId="50EB810D" w14:textId="77777777" w:rsidR="00F00404" w:rsidRPr="00F00404" w:rsidRDefault="00F00404" w:rsidP="00C2561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50 балів</w:t>
            </w:r>
          </w:p>
        </w:tc>
      </w:tr>
    </w:tbl>
    <w:p w14:paraId="17EF0386" w14:textId="645A2044" w:rsidR="00F52FD0" w:rsidRDefault="00F52FD0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94BFD2" w14:textId="158FC371" w:rsidR="00F00404" w:rsidRDefault="00F00404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E418AA" w14:textId="72F814DA" w:rsidR="00B97BFF" w:rsidRPr="00AF7B0E" w:rsidRDefault="00F52FD0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МКР з дисципліни «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6174C2">
        <w:rPr>
          <w:rFonts w:ascii="Times New Roman" w:hAnsi="Times New Roman" w:cs="Times New Roman"/>
          <w:sz w:val="28"/>
          <w:szCs w:val="28"/>
          <w:lang w:val="uk-UA"/>
        </w:rPr>
        <w:t>ресторанного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передбачає </w:t>
      </w:r>
      <w:r w:rsidR="00464A93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принципів академічної доброчесності. У разі виявлення факту порушення академічної доброчесності (списування), виконання модульної контрольної роботи оцінюється в 0 балів. </w:t>
      </w:r>
    </w:p>
    <w:p w14:paraId="0A7D28DD" w14:textId="7C15762B" w:rsidR="00B97BFF" w:rsidRPr="00AF7B0E" w:rsidRDefault="00464A93" w:rsidP="00C072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B97BFF" w:rsidRPr="00AF7B0E">
        <w:rPr>
          <w:rFonts w:ascii="Times New Roman" w:hAnsi="Times New Roman" w:cs="Times New Roman"/>
          <w:b/>
          <w:sz w:val="28"/>
          <w:szCs w:val="28"/>
          <w:lang w:val="uk-UA"/>
        </w:rPr>
        <w:t>еместровий рейтинговий бал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є сумою рейтингового </w:t>
      </w:r>
      <w:proofErr w:type="spellStart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за роботу протягом семестру і </w:t>
      </w:r>
      <w:proofErr w:type="spellStart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за МКР.</w:t>
      </w:r>
    </w:p>
    <w:p w14:paraId="7E956BD1" w14:textId="341FDF1F" w:rsidR="00B97BFF" w:rsidRPr="00AF7B0E" w:rsidRDefault="00B97BFF" w:rsidP="00C072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Максимальний рейтинговий бал </w:t>
      </w:r>
      <w:r w:rsidR="00464A93"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585ECB">
        <w:rPr>
          <w:rFonts w:ascii="Times New Roman" w:hAnsi="Times New Roman" w:cs="Times New Roman"/>
          <w:b/>
          <w:sz w:val="28"/>
          <w:szCs w:val="28"/>
          <w:lang w:val="uk-UA"/>
        </w:rPr>
        <w:t>100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961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завчасно ознайомлює 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їхнім семестровим рейтинговим балом.</w:t>
      </w:r>
    </w:p>
    <w:p w14:paraId="4801EB04" w14:textId="3AD79586" w:rsidR="00464A93" w:rsidRDefault="00C0728D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ECB"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Здобувачі, які мають семестровий рейтинговий бал з дисципліни </w:t>
      </w:r>
      <w:r w:rsidR="00585ECB" w:rsidRPr="00585ECB">
        <w:rPr>
          <w:rFonts w:ascii="Times New Roman" w:hAnsi="Times New Roman" w:cs="Times New Roman"/>
          <w:b/>
          <w:bCs/>
          <w:sz w:val="28"/>
          <w:szCs w:val="28"/>
          <w:lang w:val="uk-UA"/>
        </w:rPr>
        <w:t>60 і вище</w:t>
      </w:r>
      <w:r w:rsidR="00585ECB" w:rsidRPr="00585ECB">
        <w:rPr>
          <w:rFonts w:ascii="Times New Roman" w:hAnsi="Times New Roman" w:cs="Times New Roman"/>
          <w:sz w:val="28"/>
          <w:szCs w:val="28"/>
          <w:lang w:val="uk-UA"/>
        </w:rPr>
        <w:t>, отримують оцінку «зараховано» і відповідну оцінку в шкалі ЄКТС без складання заліку.</w:t>
      </w:r>
    </w:p>
    <w:p w14:paraId="43971AD1" w14:textId="77777777" w:rsidR="00585ECB" w:rsidRDefault="00585ECB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EA3112" w14:textId="059560B7" w:rsidR="00590DE9" w:rsidRPr="00590DE9" w:rsidRDefault="00590DE9" w:rsidP="00590DE9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проведення усного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</w:p>
    <w:p w14:paraId="64F37810" w14:textId="4EABFE88" w:rsidR="00B85058" w:rsidRDefault="00590DE9" w:rsidP="00590DE9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DE9">
        <w:rPr>
          <w:rFonts w:ascii="Times New Roman" w:hAnsi="Times New Roman" w:cs="Times New Roman"/>
          <w:b/>
          <w:sz w:val="28"/>
          <w:szCs w:val="28"/>
          <w:lang w:val="uk-UA"/>
        </w:rPr>
        <w:t>в дистанційному режимі з використанням ІТ-технологій</w:t>
      </w:r>
    </w:p>
    <w:p w14:paraId="37508E22" w14:textId="77777777" w:rsidR="00590DE9" w:rsidRPr="00AF7B0E" w:rsidRDefault="00590DE9" w:rsidP="00590DE9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7572A3" w14:textId="3D7B0541" w:rsidR="00590DE9" w:rsidRPr="00582EFF" w:rsidRDefault="00C0728D" w:rsidP="00590DE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DE9"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Здобувачі, які мають семестровий рейтинговий бал з дисципліни </w:t>
      </w:r>
      <w:r w:rsidR="00590DE9" w:rsidRPr="00585ECB">
        <w:rPr>
          <w:rFonts w:ascii="Times New Roman" w:hAnsi="Times New Roman" w:cs="Times New Roman"/>
          <w:b/>
          <w:bCs/>
          <w:sz w:val="28"/>
          <w:szCs w:val="28"/>
          <w:lang w:val="uk-UA"/>
        </w:rPr>
        <w:t>59 і нижче</w:t>
      </w:r>
      <w:r w:rsidR="00590DE9" w:rsidRPr="00585ECB">
        <w:rPr>
          <w:rFonts w:ascii="Times New Roman" w:hAnsi="Times New Roman" w:cs="Times New Roman"/>
          <w:sz w:val="28"/>
          <w:szCs w:val="28"/>
          <w:lang w:val="uk-UA"/>
        </w:rPr>
        <w:t>, складають залік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 xml:space="preserve"> (в усній формі)</w:t>
      </w:r>
      <w:r w:rsidR="00590DE9"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 і в разі успішного складання їм виставляється </w:t>
      </w:r>
      <w:r w:rsidR="00590DE9" w:rsidRPr="00590DE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«зараховано»</w:t>
      </w:r>
      <w:r w:rsidR="00590DE9"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 в національній шкалі, а в шкалі ЄКТС – </w:t>
      </w:r>
      <w:r w:rsidR="00590DE9" w:rsidRPr="00582E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E та бал 60. </w:t>
      </w:r>
    </w:p>
    <w:p w14:paraId="1ABB890B" w14:textId="77777777" w:rsidR="00590DE9" w:rsidRDefault="00590DE9" w:rsidP="00590DE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>Якщо здобувач під час заліку отримав оцінку «не зараховано», то йому у відомість обліку успішності виставляється оцінка «не зараховано» в національній шкалі, оцінка FX – у шкалі ЄКТС та його семестровий рейтинговий бал за дисципліну.</w:t>
      </w:r>
    </w:p>
    <w:p w14:paraId="3231290B" w14:textId="27853CD2" w:rsidR="00590DE9" w:rsidRDefault="00590DE9" w:rsidP="00C0728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AC2AA4" w14:textId="26C8C8D0" w:rsidR="00C0728D" w:rsidRPr="00C0728D" w:rsidRDefault="00647FCD" w:rsidP="00C0728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Для допуску здобувача вищої освіти до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6174C2">
        <w:rPr>
          <w:rFonts w:ascii="Times New Roman" w:hAnsi="Times New Roman" w:cs="Times New Roman"/>
          <w:sz w:val="28"/>
          <w:szCs w:val="28"/>
          <w:lang w:val="uk-UA"/>
        </w:rPr>
        <w:t>ресторанного господарства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» необхідним є виконання ним навчального плану і графіка навчального процесу, а саме: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 всі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пропущені аудиторні заняття мають бути відпрацьовані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усі види робіт, передбачені робочою програмою навчальної дисципліни, мають бути виконані.</w:t>
      </w:r>
    </w:p>
    <w:p w14:paraId="2CEC9BF0" w14:textId="6A7F5D81" w:rsidR="00C0728D" w:rsidRDefault="00C0728D" w:rsidP="00C0728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2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умовах </w:t>
      </w:r>
      <w:r w:rsidRPr="00C0728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дистанційного навчанн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я здобувачі складають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C0728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он-лайн режимі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інформаційній платформі Microsoft Office </w:t>
      </w:r>
      <w:r w:rsidRPr="00C0728D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в реальному часі відповідно до розкладу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заліково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-екзаменаційної сесії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, складеного деканатом факультету. Обов’язковою умовою складання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є підключення з </w:t>
      </w:r>
      <w:proofErr w:type="spellStart"/>
      <w:r w:rsidRPr="00C0728D">
        <w:rPr>
          <w:rFonts w:ascii="Times New Roman" w:hAnsi="Times New Roman" w:cs="Times New Roman"/>
          <w:sz w:val="28"/>
          <w:szCs w:val="28"/>
          <w:lang w:val="uk-UA"/>
        </w:rPr>
        <w:t>відеозв’язком</w:t>
      </w:r>
      <w:proofErr w:type="spellEnd"/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(з персонального комп’ютера, телефону або іншого пристрою).</w:t>
      </w:r>
      <w:r w:rsidR="002C3102" w:rsidRPr="002C3102">
        <w:t xml:space="preserve"> </w:t>
      </w:r>
      <w:r w:rsidR="002C3102" w:rsidRPr="002C3102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приєднання здобувача вищої освіти до онлайн конференції він / вона для ідентифікації обов’язково </w:t>
      </w:r>
      <w:r w:rsidR="00A4149A">
        <w:rPr>
          <w:rFonts w:ascii="Times New Roman" w:hAnsi="Times New Roman" w:cs="Times New Roman"/>
          <w:sz w:val="28"/>
          <w:szCs w:val="28"/>
          <w:lang w:val="uk-UA"/>
        </w:rPr>
        <w:t xml:space="preserve">має показати </w:t>
      </w:r>
      <w:r w:rsidR="002C3102" w:rsidRPr="002C3102">
        <w:rPr>
          <w:rFonts w:ascii="Times New Roman" w:hAnsi="Times New Roman" w:cs="Times New Roman"/>
          <w:sz w:val="28"/>
          <w:szCs w:val="28"/>
          <w:lang w:val="uk-UA"/>
        </w:rPr>
        <w:t>свій студентський квиток, залікову книжку або інший документ, що посвідчує особу.</w:t>
      </w:r>
    </w:p>
    <w:p w14:paraId="33330664" w14:textId="762D5970" w:rsidR="00590DE9" w:rsidRDefault="00590DE9" w:rsidP="00590DE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0DE9">
        <w:rPr>
          <w:rFonts w:ascii="Times New Roman" w:hAnsi="Times New Roman" w:cs="Times New Roman"/>
          <w:sz w:val="28"/>
          <w:szCs w:val="28"/>
          <w:lang w:val="uk-UA"/>
        </w:rPr>
        <w:t>Процес проведення заліку передбачає співбесіду викладача з кожним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здобувачем</w:t>
      </w:r>
      <w:r w:rsidRPr="00590DE9">
        <w:rPr>
          <w:rFonts w:ascii="Times New Roman" w:hAnsi="Times New Roman" w:cs="Times New Roman"/>
          <w:sz w:val="28"/>
          <w:szCs w:val="28"/>
          <w:lang w:val="uk-UA"/>
        </w:rPr>
        <w:t xml:space="preserve"> за питаннями підсумкового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(додаються). </w:t>
      </w:r>
      <w:r w:rsidRPr="00590DE9">
        <w:rPr>
          <w:rFonts w:ascii="Times New Roman" w:hAnsi="Times New Roman" w:cs="Times New Roman"/>
          <w:sz w:val="28"/>
          <w:szCs w:val="28"/>
          <w:lang w:val="uk-UA"/>
        </w:rPr>
        <w:t>Надання часу для підготовки до відповіді не передбачається.</w:t>
      </w:r>
    </w:p>
    <w:p w14:paraId="382C373B" w14:textId="3B07F390" w:rsidR="002C3102" w:rsidRDefault="00F23E3E" w:rsidP="002C310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85215158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має здійснюватися відеозапис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відповідей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(з 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>обов’язковим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інформуванням про 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початком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) з подальшим збереженням цих записів.</w:t>
      </w:r>
      <w:r w:rsidR="002C3102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мають дотримуватися </w:t>
      </w:r>
      <w:r w:rsidR="00BF1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3102" w:rsidRPr="002C3102">
        <w:rPr>
          <w:rFonts w:ascii="Times New Roman" w:hAnsi="Times New Roman" w:cs="Times New Roman"/>
          <w:sz w:val="28"/>
          <w:szCs w:val="28"/>
          <w:lang w:val="uk-UA"/>
        </w:rPr>
        <w:t>сіх вимог академічної доброчесності.</w:t>
      </w:r>
      <w:r w:rsidR="002C3102">
        <w:rPr>
          <w:rFonts w:ascii="Times New Roman" w:hAnsi="Times New Roman" w:cs="Times New Roman"/>
          <w:sz w:val="28"/>
          <w:szCs w:val="28"/>
          <w:lang w:val="uk-UA"/>
        </w:rPr>
        <w:t xml:space="preserve"> У разі їх порушення 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викладач</w:t>
      </w:r>
      <w:r w:rsidR="002C3102">
        <w:rPr>
          <w:rFonts w:ascii="Times New Roman" w:hAnsi="Times New Roman" w:cs="Times New Roman"/>
          <w:sz w:val="28"/>
          <w:szCs w:val="28"/>
          <w:lang w:val="uk-UA"/>
        </w:rPr>
        <w:t xml:space="preserve"> припиняє процедуру прийняття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="002C3102">
        <w:rPr>
          <w:rFonts w:ascii="Times New Roman" w:hAnsi="Times New Roman" w:cs="Times New Roman"/>
          <w:sz w:val="28"/>
          <w:szCs w:val="28"/>
          <w:lang w:val="uk-UA"/>
        </w:rPr>
        <w:t xml:space="preserve"> у здобувача та виставляє 0 балів.</w:t>
      </w:r>
    </w:p>
    <w:p w14:paraId="3B17A87D" w14:textId="68C3B72D" w:rsidR="00582EFF" w:rsidRDefault="00582EFF" w:rsidP="002C310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480AC879" w14:textId="77777777" w:rsidR="00590DE9" w:rsidRPr="00582EFF" w:rsidRDefault="00590DE9" w:rsidP="00590DE9">
      <w:pPr>
        <w:tabs>
          <w:tab w:val="left" w:pos="720"/>
        </w:tabs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2E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заліку: </w:t>
      </w:r>
    </w:p>
    <w:p w14:paraId="60B9A0B9" w14:textId="77777777" w:rsidR="00590DE9" w:rsidRPr="00582EFF" w:rsidRDefault="00590DE9" w:rsidP="00590DE9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339"/>
        <w:gridCol w:w="3257"/>
        <w:gridCol w:w="3100"/>
      </w:tblGrid>
      <w:tr w:rsidR="00590DE9" w:rsidRPr="00582EFF" w14:paraId="65B300D5" w14:textId="77777777" w:rsidTr="00582EFF">
        <w:trPr>
          <w:trHeight w:val="160"/>
          <w:jc w:val="center"/>
        </w:trPr>
        <w:tc>
          <w:tcPr>
            <w:tcW w:w="437" w:type="dxa"/>
            <w:vMerge w:val="restart"/>
          </w:tcPr>
          <w:p w14:paraId="5D70CE87" w14:textId="206EC056" w:rsidR="00590DE9" w:rsidRPr="00582EFF" w:rsidRDefault="00590DE9" w:rsidP="00582EF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352" w:type="dxa"/>
            <w:vMerge w:val="restart"/>
          </w:tcPr>
          <w:p w14:paraId="4BAFF645" w14:textId="77777777" w:rsidR="00590DE9" w:rsidRPr="00582EFF" w:rsidRDefault="00590DE9" w:rsidP="00C25615">
            <w:pPr>
              <w:ind w:left="6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p w14:paraId="38879E1E" w14:textId="77777777" w:rsidR="00590DE9" w:rsidRPr="00582EFF" w:rsidRDefault="00590DE9" w:rsidP="00C25615">
            <w:pPr>
              <w:ind w:left="-320" w:firstLine="3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5" w:type="dxa"/>
            <w:gridSpan w:val="2"/>
          </w:tcPr>
          <w:p w14:paraId="45C9B1B3" w14:textId="77777777" w:rsidR="00590DE9" w:rsidRPr="00582EFF" w:rsidRDefault="00590DE9" w:rsidP="00C25615">
            <w:pPr>
              <w:ind w:left="-320" w:firstLine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Шкала оцінювання</w:t>
            </w:r>
          </w:p>
        </w:tc>
      </w:tr>
      <w:tr w:rsidR="00590DE9" w:rsidRPr="00582EFF" w14:paraId="73969DD3" w14:textId="77777777" w:rsidTr="00582EFF">
        <w:trPr>
          <w:trHeight w:val="160"/>
          <w:jc w:val="center"/>
        </w:trPr>
        <w:tc>
          <w:tcPr>
            <w:tcW w:w="437" w:type="dxa"/>
            <w:vMerge/>
          </w:tcPr>
          <w:p w14:paraId="1F33DF4C" w14:textId="77777777" w:rsidR="00590DE9" w:rsidRPr="00582EFF" w:rsidRDefault="00590DE9" w:rsidP="00C25615">
            <w:pPr>
              <w:ind w:left="-320" w:firstLine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  <w:vMerge/>
          </w:tcPr>
          <w:p w14:paraId="240A1A03" w14:textId="77777777" w:rsidR="00590DE9" w:rsidRPr="00582EFF" w:rsidRDefault="00590DE9" w:rsidP="00C25615">
            <w:pPr>
              <w:ind w:left="-320" w:firstLine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14:paraId="3294AFCB" w14:textId="77777777" w:rsidR="00590DE9" w:rsidRPr="00582EFF" w:rsidRDefault="00590DE9" w:rsidP="00C25615">
            <w:pPr>
              <w:ind w:left="-320" w:firstLine="3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«зараховано»</w:t>
            </w:r>
          </w:p>
        </w:tc>
        <w:tc>
          <w:tcPr>
            <w:tcW w:w="3131" w:type="dxa"/>
          </w:tcPr>
          <w:p w14:paraId="0D28DC43" w14:textId="77777777" w:rsidR="00590DE9" w:rsidRPr="00582EFF" w:rsidRDefault="00590DE9" w:rsidP="00C25615">
            <w:pPr>
              <w:ind w:left="-320" w:firstLine="3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«не зараховано»</w:t>
            </w:r>
          </w:p>
        </w:tc>
      </w:tr>
      <w:tr w:rsidR="00590DE9" w:rsidRPr="00582EFF" w14:paraId="368FE0C3" w14:textId="77777777" w:rsidTr="00582EFF">
        <w:trPr>
          <w:trHeight w:val="1993"/>
          <w:jc w:val="center"/>
        </w:trPr>
        <w:tc>
          <w:tcPr>
            <w:tcW w:w="437" w:type="dxa"/>
          </w:tcPr>
          <w:p w14:paraId="74319D49" w14:textId="77777777" w:rsidR="00590DE9" w:rsidRPr="00582EFF" w:rsidRDefault="00590DE9" w:rsidP="00C25615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52" w:type="dxa"/>
          </w:tcPr>
          <w:p w14:paraId="2E6C009E" w14:textId="77777777" w:rsidR="00590DE9" w:rsidRPr="00582EFF" w:rsidRDefault="00590DE9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змісту</w:t>
            </w:r>
          </w:p>
        </w:tc>
        <w:tc>
          <w:tcPr>
            <w:tcW w:w="3294" w:type="dxa"/>
          </w:tcPr>
          <w:p w14:paraId="0060740F" w14:textId="77777777" w:rsidR="00590DE9" w:rsidRPr="00582EFF" w:rsidRDefault="00590DE9" w:rsidP="00C25615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здобувача повністю відповідає змісту питання. Основні проблеми розкриті чітко та в повній мірі.</w:t>
            </w:r>
          </w:p>
        </w:tc>
        <w:tc>
          <w:tcPr>
            <w:tcW w:w="3131" w:type="dxa"/>
          </w:tcPr>
          <w:p w14:paraId="0F5121F1" w14:textId="77777777" w:rsidR="00590DE9" w:rsidRPr="00582EFF" w:rsidRDefault="00590DE9" w:rsidP="00C25615">
            <w:pPr>
              <w:ind w:left="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здобувача лише частково відповідає / не відповідає змісту питання. Основні проблеми визначено нечітко / не визначено.</w:t>
            </w:r>
          </w:p>
        </w:tc>
      </w:tr>
      <w:tr w:rsidR="00590DE9" w:rsidRPr="00582EFF" w14:paraId="57369126" w14:textId="77777777" w:rsidTr="00582EFF">
        <w:trPr>
          <w:jc w:val="center"/>
        </w:trPr>
        <w:tc>
          <w:tcPr>
            <w:tcW w:w="437" w:type="dxa"/>
          </w:tcPr>
          <w:p w14:paraId="48AE6240" w14:textId="77777777" w:rsidR="00590DE9" w:rsidRPr="00582EFF" w:rsidRDefault="00590DE9" w:rsidP="00C25615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52" w:type="dxa"/>
          </w:tcPr>
          <w:p w14:paraId="64FC1341" w14:textId="77777777" w:rsidR="00590DE9" w:rsidRPr="00582EFF" w:rsidRDefault="00590DE9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і ґрунтовність викладу</w:t>
            </w:r>
          </w:p>
        </w:tc>
        <w:tc>
          <w:tcPr>
            <w:tcW w:w="3294" w:type="dxa"/>
          </w:tcPr>
          <w:p w14:paraId="357B94EF" w14:textId="77777777" w:rsidR="00590DE9" w:rsidRPr="00582EFF" w:rsidRDefault="00590DE9" w:rsidP="00C25615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питання розкриті повністю і ґрунтовно.</w:t>
            </w:r>
          </w:p>
        </w:tc>
        <w:tc>
          <w:tcPr>
            <w:tcW w:w="3131" w:type="dxa"/>
          </w:tcPr>
          <w:p w14:paraId="610D5303" w14:textId="77777777" w:rsidR="00590DE9" w:rsidRPr="00582EFF" w:rsidRDefault="00590DE9" w:rsidP="00C25615">
            <w:pPr>
              <w:ind w:left="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питання розкриті лише частково і без  належної глибини / зовсім не розкриті.</w:t>
            </w:r>
          </w:p>
        </w:tc>
      </w:tr>
      <w:tr w:rsidR="00590DE9" w:rsidRPr="00582EFF" w14:paraId="1D75FDDB" w14:textId="77777777" w:rsidTr="00582EFF">
        <w:trPr>
          <w:jc w:val="center"/>
        </w:trPr>
        <w:tc>
          <w:tcPr>
            <w:tcW w:w="437" w:type="dxa"/>
          </w:tcPr>
          <w:p w14:paraId="636B50B2" w14:textId="77777777" w:rsidR="00590DE9" w:rsidRPr="00582EFF" w:rsidRDefault="00590DE9" w:rsidP="00C25615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52" w:type="dxa"/>
          </w:tcPr>
          <w:p w14:paraId="27039A1A" w14:textId="77777777" w:rsidR="00590DE9" w:rsidRPr="00582EFF" w:rsidRDefault="00590DE9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Термінологічна коректність</w:t>
            </w:r>
          </w:p>
        </w:tc>
        <w:tc>
          <w:tcPr>
            <w:tcW w:w="3294" w:type="dxa"/>
          </w:tcPr>
          <w:p w14:paraId="503B9E54" w14:textId="77777777" w:rsidR="00590DE9" w:rsidRPr="00582EFF" w:rsidRDefault="00590DE9" w:rsidP="00C25615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вільно й </w:t>
            </w:r>
            <w:proofErr w:type="spellStart"/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коректно</w:t>
            </w:r>
            <w:proofErr w:type="spellEnd"/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користується понятійно-категоріальним апаратом дисципліни.</w:t>
            </w:r>
          </w:p>
        </w:tc>
        <w:tc>
          <w:tcPr>
            <w:tcW w:w="3131" w:type="dxa"/>
          </w:tcPr>
          <w:p w14:paraId="1A35CFEA" w14:textId="77777777" w:rsidR="00590DE9" w:rsidRPr="00582EFF" w:rsidRDefault="00590DE9" w:rsidP="00C25615">
            <w:pPr>
              <w:ind w:left="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майже не користується термінологією.</w:t>
            </w:r>
          </w:p>
        </w:tc>
      </w:tr>
    </w:tbl>
    <w:p w14:paraId="529876BA" w14:textId="77777777" w:rsidR="00590DE9" w:rsidRPr="00DA03F5" w:rsidRDefault="00590DE9" w:rsidP="00590DE9">
      <w:pPr>
        <w:tabs>
          <w:tab w:val="left" w:pos="720"/>
        </w:tabs>
        <w:ind w:firstLine="567"/>
        <w:rPr>
          <w:sz w:val="28"/>
          <w:szCs w:val="28"/>
          <w:lang w:val="uk-UA"/>
        </w:rPr>
      </w:pPr>
    </w:p>
    <w:p w14:paraId="3E0F91F1" w14:textId="77777777" w:rsidR="00590DE9" w:rsidRPr="00582EFF" w:rsidRDefault="00590DE9" w:rsidP="00582EFF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EFF">
        <w:rPr>
          <w:rFonts w:ascii="Times New Roman" w:hAnsi="Times New Roman" w:cs="Times New Roman"/>
          <w:sz w:val="28"/>
          <w:szCs w:val="28"/>
          <w:lang w:val="uk-UA"/>
        </w:rPr>
        <w:t>Оцінка «зараховано» виставляється за умови, якщо відповідь здобувача в повній мірі відповідає всім зазначеним критеріям.</w:t>
      </w:r>
    </w:p>
    <w:p w14:paraId="765E9241" w14:textId="77777777" w:rsidR="00590DE9" w:rsidRPr="00582EFF" w:rsidRDefault="00590DE9" w:rsidP="00582EFF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EFF">
        <w:rPr>
          <w:rFonts w:ascii="Times New Roman" w:hAnsi="Times New Roman" w:cs="Times New Roman"/>
          <w:sz w:val="28"/>
          <w:szCs w:val="28"/>
          <w:lang w:val="uk-UA"/>
        </w:rPr>
        <w:t>Оцінка «не зараховано» виставляється за умови, якщо відповідь здобувача не відповідає хоча б одному із зазначених критеріїв.</w:t>
      </w:r>
    </w:p>
    <w:p w14:paraId="724DCF0F" w14:textId="3F231C39" w:rsidR="00C0728D" w:rsidRPr="00582EFF" w:rsidRDefault="00C0728D" w:rsidP="00582E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FE8B14" w14:textId="002A45FA" w:rsidR="002C3102" w:rsidRDefault="002C3102" w:rsidP="00C0728D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5BF65652" w14:textId="28B54635" w:rsidR="001D1DE0" w:rsidRDefault="001D1DE0" w:rsidP="001D1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відповідності оцінок</w:t>
      </w:r>
    </w:p>
    <w:p w14:paraId="4D531D12" w14:textId="77777777" w:rsidR="001D1DE0" w:rsidRPr="001D1DE0" w:rsidRDefault="001D1DE0" w:rsidP="001D1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5A7710" w14:textId="77777777" w:rsidR="001D1DE0" w:rsidRPr="001D1DE0" w:rsidRDefault="001D1DE0" w:rsidP="001D1DE0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 xml:space="preserve">Оцінка в національній шкалі («зараховано», «не зараховано») та оцінка в шкалі ЄКТС виставляються на підставі семестрового рейтингового </w:t>
      </w:r>
      <w:proofErr w:type="spellStart"/>
      <w:r w:rsidRPr="001D1DE0"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 w:rsidRPr="001D1DE0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 за дисципліну у такий спосіб: </w:t>
      </w:r>
    </w:p>
    <w:p w14:paraId="6D964A2C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EE5FD" wp14:editId="6D69FFC3">
                <wp:simplePos x="0" y="0"/>
                <wp:positionH relativeFrom="column">
                  <wp:posOffset>2401147</wp:posOffset>
                </wp:positionH>
                <wp:positionV relativeFrom="paragraph">
                  <wp:posOffset>47625</wp:posOffset>
                </wp:positionV>
                <wp:extent cx="245534" cy="948055"/>
                <wp:effectExtent l="0" t="0" r="21590" b="2349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34" cy="9480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E788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89.05pt;margin-top:3.75pt;width:19.35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" adj="466" strokecolor="black [3200]" strokeweight=".5pt">
                <v:stroke joinstyle="miter"/>
              </v:shape>
            </w:pict>
          </mc:Fallback>
        </mc:AlternateConten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 xml:space="preserve">90 – 100 балів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</w:p>
    <w:p w14:paraId="39A85E04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82 – 89 балів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</w:p>
    <w:p w14:paraId="0B2B85D0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75 – 81 бал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зараховано</w:t>
      </w:r>
    </w:p>
    <w:p w14:paraId="1FB9458C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66 – 74 бали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D</w:t>
      </w:r>
    </w:p>
    <w:p w14:paraId="21ADBC31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60 – 65 балів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Е</w:t>
      </w:r>
    </w:p>
    <w:p w14:paraId="21195D59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59 балів і нижче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FX – не зараховано.</w:t>
      </w:r>
    </w:p>
    <w:p w14:paraId="70CB34C6" w14:textId="2358497C" w:rsidR="002C3102" w:rsidRDefault="002C3102" w:rsidP="00C0728D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0D07EF8B" w14:textId="77777777" w:rsidR="002C3102" w:rsidRPr="00C0728D" w:rsidRDefault="002C3102" w:rsidP="00C0728D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14837AE4" w14:textId="77777777" w:rsidR="002C3102" w:rsidRDefault="002C3102" w:rsidP="002C3102">
      <w:pPr>
        <w:rPr>
          <w:b/>
          <w:bCs/>
          <w:sz w:val="28"/>
          <w:szCs w:val="28"/>
          <w:lang w:val="uk-UA"/>
        </w:rPr>
      </w:pPr>
      <w:bookmarkStart w:id="1" w:name="_Hlk85215262"/>
    </w:p>
    <w:p w14:paraId="25A18C81" w14:textId="77777777" w:rsidR="002C3102" w:rsidRDefault="002C3102" w:rsidP="002C3102">
      <w:pPr>
        <w:rPr>
          <w:b/>
          <w:bCs/>
          <w:sz w:val="28"/>
          <w:szCs w:val="28"/>
          <w:lang w:val="uk-UA"/>
        </w:rPr>
      </w:pPr>
    </w:p>
    <w:p w14:paraId="7C7F9037" w14:textId="04B851A0" w:rsidR="001D1DE0" w:rsidRDefault="001D1DE0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bookmarkEnd w:id="1"/>
    <w:p w14:paraId="6B289AAA" w14:textId="77777777" w:rsidR="00B27D42" w:rsidRDefault="001E570D" w:rsidP="00B27D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Питання до </w:t>
      </w:r>
      <w:r w:rsidR="00B27D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підсумкового контролю </w:t>
      </w:r>
    </w:p>
    <w:p w14:paraId="736C75CA" w14:textId="3D6E1291" w:rsidR="00C0728D" w:rsidRDefault="00B27D42" w:rsidP="00B27D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</w:t>
      </w:r>
      <w:r w:rsidR="001E570D"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647F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Організація </w:t>
      </w:r>
      <w:r w:rsidR="006174C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ресторанного господарства</w:t>
      </w:r>
      <w:r w:rsidR="001E570D"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350EA562" w14:textId="0DEB7C3E" w:rsidR="001E570D" w:rsidRDefault="001E570D" w:rsidP="001E57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BBE9904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What is the catering industry? </w:t>
      </w:r>
    </w:p>
    <w:p w14:paraId="3A011FD2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Main stages of catering industry development. </w:t>
      </w:r>
    </w:p>
    <w:p w14:paraId="582E8E4F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main terms in the catering industry history (originator of catering, caterer, menu). </w:t>
      </w:r>
    </w:p>
    <w:p w14:paraId="0D16506F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Types of food and beverage service establishments, their short characteristics. </w:t>
      </w:r>
    </w:p>
    <w:p w14:paraId="2C185CBC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Additional classification of catering establishments. Types of caterings (on and off-premises). Social and corporate caterings, their characteristics. </w:t>
      </w:r>
    </w:p>
    <w:p w14:paraId="3DAA6ACB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On-premise catering, its functions, and services. Off-premise catering, its functions, and services. </w:t>
      </w:r>
    </w:p>
    <w:p w14:paraId="4DCFC70F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Classifications of catering establishments. </w:t>
      </w:r>
    </w:p>
    <w:p w14:paraId="37147812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Types of restaurants. Their general characteristics and description. </w:t>
      </w:r>
    </w:p>
    <w:p w14:paraId="274F1A6A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Fast-casual restaurants. </w:t>
      </w:r>
    </w:p>
    <w:p w14:paraId="20B5201D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Fine dining restaurants. </w:t>
      </w:r>
    </w:p>
    <w:p w14:paraId="5F9DB693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Casual dining. Their atmosphere, furnishing, and service. </w:t>
      </w:r>
    </w:p>
    <w:p w14:paraId="40720E87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Ambience, its constituent parts, and their main features. </w:t>
      </w:r>
    </w:p>
    <w:p w14:paraId="72A424CF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Ambience and its impact on a catering establishment. </w:t>
      </w:r>
    </w:p>
    <w:p w14:paraId="1E251C40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Food quality. </w:t>
      </w:r>
    </w:p>
    <w:p w14:paraId="10B99141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Prices. </w:t>
      </w:r>
    </w:p>
    <w:p w14:paraId="3A062176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Menus, their main types.  </w:t>
      </w:r>
    </w:p>
    <w:p w14:paraId="183E8436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 </w:t>
      </w:r>
      <w:proofErr w:type="gramStart"/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>short characteristics of a standard menu</w:t>
      </w:r>
      <w:proofErr w:type="gramEnd"/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</w:p>
    <w:p w14:paraId="3162C503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>Staff: general requirements.</w:t>
      </w:r>
    </w:p>
    <w:p w14:paraId="352CE32D" w14:textId="77777777" w:rsidR="006174C2" w:rsidRPr="006174C2" w:rsidRDefault="006174C2" w:rsidP="006174C2">
      <w:pPr>
        <w:pStyle w:val="ae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Catering in Hotels. F&amp;B Department in hotels and its tasks. </w:t>
      </w:r>
    </w:p>
    <w:p w14:paraId="1613FC15" w14:textId="77777777" w:rsidR="006174C2" w:rsidRPr="006174C2" w:rsidRDefault="006174C2" w:rsidP="006174C2">
      <w:pPr>
        <w:pStyle w:val="ae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Hotel restaurants and their types. </w:t>
      </w:r>
    </w:p>
    <w:p w14:paraId="17BA7717" w14:textId="77777777" w:rsidR="006174C2" w:rsidRPr="006174C2" w:rsidRDefault="006174C2" w:rsidP="006174C2">
      <w:pPr>
        <w:pStyle w:val="ae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Hotel lounges and F&amp;B. Hotel bars, their types. </w:t>
      </w:r>
    </w:p>
    <w:p w14:paraId="67776F71" w14:textId="77777777" w:rsidR="006174C2" w:rsidRPr="006174C2" w:rsidRDefault="006174C2" w:rsidP="006174C2">
      <w:pPr>
        <w:pStyle w:val="ae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>Room service, its tasks. Catering / Banquet Department.</w:t>
      </w:r>
    </w:p>
    <w:p w14:paraId="6BFB23D4" w14:textId="77777777" w:rsidR="006174C2" w:rsidRPr="006174C2" w:rsidRDefault="006174C2" w:rsidP="006174C2">
      <w:pPr>
        <w:pStyle w:val="ae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Different board bases and their short characteristics. </w:t>
      </w:r>
    </w:p>
    <w:p w14:paraId="1C9A7DCB" w14:textId="77777777" w:rsidR="006174C2" w:rsidRPr="006174C2" w:rsidRDefault="006174C2" w:rsidP="006174C2">
      <w:pPr>
        <w:pStyle w:val="ae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All-inclusive board meal, its principles. </w:t>
      </w:r>
    </w:p>
    <w:p w14:paraId="6DD89F4C" w14:textId="77777777" w:rsidR="006174C2" w:rsidRPr="006174C2" w:rsidRDefault="006174C2" w:rsidP="006174C2">
      <w:pPr>
        <w:pStyle w:val="ae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Full-board, its characteristics. </w:t>
      </w:r>
    </w:p>
    <w:p w14:paraId="2A641C8C" w14:textId="77777777" w:rsidR="006174C2" w:rsidRPr="006174C2" w:rsidRDefault="006174C2" w:rsidP="006174C2">
      <w:pPr>
        <w:pStyle w:val="ae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Half-board, its peculiarities. </w:t>
      </w:r>
    </w:p>
    <w:p w14:paraId="5DA7FD1A" w14:textId="77777777" w:rsidR="006174C2" w:rsidRPr="006174C2" w:rsidRDefault="006174C2" w:rsidP="006174C2">
      <w:pPr>
        <w:pStyle w:val="ae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Bed and breakfast. Self-catering. RO. </w:t>
      </w:r>
    </w:p>
    <w:p w14:paraId="10A5AAE9" w14:textId="77777777" w:rsidR="006174C2" w:rsidRPr="006174C2" w:rsidRDefault="006174C2" w:rsidP="006174C2">
      <w:pPr>
        <w:pStyle w:val="ae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Types of breakfasts for travelers. </w:t>
      </w:r>
    </w:p>
    <w:p w14:paraId="3E9A65AA" w14:textId="77777777" w:rsidR="006174C2" w:rsidRPr="006174C2" w:rsidRDefault="006174C2" w:rsidP="006174C2">
      <w:pPr>
        <w:pStyle w:val="ae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Continental breakfast, the origin of the term, choice of dishes, cover. </w:t>
      </w:r>
    </w:p>
    <w:p w14:paraId="443B0D5D" w14:textId="77777777" w:rsidR="006174C2" w:rsidRPr="006174C2" w:rsidRDefault="006174C2" w:rsidP="006174C2">
      <w:pPr>
        <w:pStyle w:val="ae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English or full breakfast, the choice of dishes, cover. </w:t>
      </w:r>
    </w:p>
    <w:p w14:paraId="287C8420" w14:textId="77777777" w:rsidR="006174C2" w:rsidRPr="006174C2" w:rsidRDefault="006174C2" w:rsidP="006174C2">
      <w:pPr>
        <w:pStyle w:val="ae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American breakfast, dishes, cover. </w:t>
      </w:r>
    </w:p>
    <w:p w14:paraId="4BE58336" w14:textId="77777777" w:rsidR="006174C2" w:rsidRPr="006174C2" w:rsidRDefault="006174C2" w:rsidP="006174C2">
      <w:pPr>
        <w:pStyle w:val="ae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Buffet breakfast, dish selection. </w:t>
      </w:r>
    </w:p>
    <w:p w14:paraId="3EE78250" w14:textId="77777777" w:rsidR="006174C2" w:rsidRPr="006174C2" w:rsidRDefault="006174C2" w:rsidP="006174C2">
      <w:pPr>
        <w:pStyle w:val="ae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General information on elements of foodservice operation. </w:t>
      </w:r>
    </w:p>
    <w:p w14:paraId="527F0CC8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General information on catering in transport. </w:t>
      </w:r>
    </w:p>
    <w:p w14:paraId="6F1A26B3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Airline catering. Cutlery and non-food items in airline catering. Breakfasts in airline catering. Quality of airline meals. </w:t>
      </w:r>
    </w:p>
    <w:p w14:paraId="594B9D42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Food safety and hygiene in airline catering. Technical crew meals. What is a galley? Its main features. </w:t>
      </w:r>
    </w:p>
    <w:p w14:paraId="44DCCD1C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Railway Catering. Special menu items on trains. Self-catering on train boards. </w:t>
      </w:r>
    </w:p>
    <w:p w14:paraId="65B586BB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Ship Catering and its types. Traditional evening dining service on shipboard. Options of meals on shipboard. </w:t>
      </w:r>
    </w:p>
    <w:p w14:paraId="7FFEB2C9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Specialty restaurants on shipboard. Drinks on a cruise ship. Drink packages on board, their advantages, and disadvantages. </w:t>
      </w:r>
    </w:p>
    <w:p w14:paraId="691DB6B6" w14:textId="77777777" w:rsidR="006174C2" w:rsidRPr="006174C2" w:rsidRDefault="006174C2" w:rsidP="006174C2">
      <w:pPr>
        <w:pStyle w:val="ae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74C2">
        <w:rPr>
          <w:rFonts w:ascii="Times New Roman" w:eastAsia="Times New Roman" w:hAnsi="Times New Roman"/>
          <w:sz w:val="28"/>
          <w:szCs w:val="28"/>
          <w:lang w:val="en-US" w:eastAsia="ru-RU"/>
        </w:rPr>
        <w:t>Surface Catering.</w:t>
      </w:r>
    </w:p>
    <w:p w14:paraId="1E0A0F9F" w14:textId="77777777" w:rsidR="001E570D" w:rsidRPr="001E570D" w:rsidRDefault="001E570D" w:rsidP="001E57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E570D" w:rsidRPr="001E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DB6"/>
    <w:multiLevelType w:val="hybridMultilevel"/>
    <w:tmpl w:val="DC94C726"/>
    <w:lvl w:ilvl="0" w:tplc="1E76192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D5C"/>
    <w:multiLevelType w:val="multilevel"/>
    <w:tmpl w:val="FE4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85C9C"/>
    <w:multiLevelType w:val="multilevel"/>
    <w:tmpl w:val="1D26B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534EF"/>
    <w:multiLevelType w:val="hybridMultilevel"/>
    <w:tmpl w:val="E16209A4"/>
    <w:lvl w:ilvl="0" w:tplc="6E0AD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485A"/>
    <w:multiLevelType w:val="multilevel"/>
    <w:tmpl w:val="CEA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F4A64"/>
    <w:multiLevelType w:val="hybridMultilevel"/>
    <w:tmpl w:val="2C1487E6"/>
    <w:lvl w:ilvl="0" w:tplc="FE5C95B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4E3A02"/>
    <w:multiLevelType w:val="hybridMultilevel"/>
    <w:tmpl w:val="288A9854"/>
    <w:lvl w:ilvl="0" w:tplc="51C8C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E95"/>
    <w:multiLevelType w:val="hybridMultilevel"/>
    <w:tmpl w:val="932472A8"/>
    <w:styleLink w:val="Bullet"/>
    <w:lvl w:ilvl="0" w:tplc="093C9DD0">
      <w:start w:val="1"/>
      <w:numFmt w:val="bullet"/>
      <w:lvlText w:val="•"/>
      <w:lvlJc w:val="left"/>
      <w:pPr>
        <w:tabs>
          <w:tab w:val="left" w:pos="708"/>
          <w:tab w:val="num" w:pos="9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C05086">
      <w:start w:val="1"/>
      <w:numFmt w:val="bullet"/>
      <w:lvlText w:val="•"/>
      <w:lvlJc w:val="left"/>
      <w:pPr>
        <w:tabs>
          <w:tab w:val="left" w:pos="708"/>
          <w:tab w:val="num" w:pos="10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428AA">
      <w:start w:val="1"/>
      <w:numFmt w:val="bullet"/>
      <w:lvlText w:val="•"/>
      <w:lvlJc w:val="left"/>
      <w:pPr>
        <w:tabs>
          <w:tab w:val="left" w:pos="708"/>
          <w:tab w:val="num" w:pos="12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5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FC9562">
      <w:start w:val="1"/>
      <w:numFmt w:val="bullet"/>
      <w:lvlText w:val="•"/>
      <w:lvlJc w:val="left"/>
      <w:pPr>
        <w:tabs>
          <w:tab w:val="left" w:pos="708"/>
          <w:tab w:val="num" w:pos="14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3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CCF29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6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1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8E95F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80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9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AA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A8D424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5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7ED3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34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63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A0D69E0"/>
    <w:multiLevelType w:val="multilevel"/>
    <w:tmpl w:val="1174D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D25EF"/>
    <w:multiLevelType w:val="multilevel"/>
    <w:tmpl w:val="E7B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70719F"/>
    <w:multiLevelType w:val="multilevel"/>
    <w:tmpl w:val="62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27725"/>
    <w:multiLevelType w:val="multilevel"/>
    <w:tmpl w:val="38D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A95C49"/>
    <w:multiLevelType w:val="hybridMultilevel"/>
    <w:tmpl w:val="ADE493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633A"/>
    <w:multiLevelType w:val="multilevel"/>
    <w:tmpl w:val="04BAC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F2C58"/>
    <w:multiLevelType w:val="multilevel"/>
    <w:tmpl w:val="B66E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3213FE"/>
    <w:multiLevelType w:val="multilevel"/>
    <w:tmpl w:val="43C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5E39FF"/>
    <w:multiLevelType w:val="hybridMultilevel"/>
    <w:tmpl w:val="2DE055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E602B"/>
    <w:multiLevelType w:val="multilevel"/>
    <w:tmpl w:val="215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0B3669"/>
    <w:multiLevelType w:val="multilevel"/>
    <w:tmpl w:val="113EC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C183A"/>
    <w:multiLevelType w:val="multilevel"/>
    <w:tmpl w:val="20C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82FB5"/>
    <w:multiLevelType w:val="multilevel"/>
    <w:tmpl w:val="0D0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63239E"/>
    <w:multiLevelType w:val="multilevel"/>
    <w:tmpl w:val="60D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B74AA5"/>
    <w:multiLevelType w:val="multilevel"/>
    <w:tmpl w:val="9F2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021571"/>
    <w:multiLevelType w:val="multilevel"/>
    <w:tmpl w:val="738E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361B4F"/>
    <w:multiLevelType w:val="multilevel"/>
    <w:tmpl w:val="9F96E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524038"/>
    <w:multiLevelType w:val="multilevel"/>
    <w:tmpl w:val="DA7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476634"/>
    <w:multiLevelType w:val="multilevel"/>
    <w:tmpl w:val="376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10D28"/>
    <w:multiLevelType w:val="multilevel"/>
    <w:tmpl w:val="B54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156588"/>
    <w:multiLevelType w:val="multilevel"/>
    <w:tmpl w:val="D0BC6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3611C4"/>
    <w:multiLevelType w:val="multilevel"/>
    <w:tmpl w:val="825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F16B0"/>
    <w:multiLevelType w:val="multilevel"/>
    <w:tmpl w:val="318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482941"/>
    <w:multiLevelType w:val="hybridMultilevel"/>
    <w:tmpl w:val="BD0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F269D"/>
    <w:multiLevelType w:val="multilevel"/>
    <w:tmpl w:val="0A7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DC7F8C"/>
    <w:multiLevelType w:val="multilevel"/>
    <w:tmpl w:val="07C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736AB4"/>
    <w:multiLevelType w:val="multilevel"/>
    <w:tmpl w:val="A816F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361F"/>
    <w:multiLevelType w:val="multilevel"/>
    <w:tmpl w:val="F52C5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E3232D"/>
    <w:multiLevelType w:val="hybridMultilevel"/>
    <w:tmpl w:val="4BF0C7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9"/>
  </w:num>
  <w:num w:numId="3">
    <w:abstractNumId w:val="10"/>
  </w:num>
  <w:num w:numId="4">
    <w:abstractNumId w:val="34"/>
  </w:num>
  <w:num w:numId="5">
    <w:abstractNumId w:val="2"/>
  </w:num>
  <w:num w:numId="6">
    <w:abstractNumId w:val="18"/>
  </w:num>
  <w:num w:numId="7">
    <w:abstractNumId w:val="8"/>
  </w:num>
  <w:num w:numId="8">
    <w:abstractNumId w:val="35"/>
  </w:num>
  <w:num w:numId="9">
    <w:abstractNumId w:val="28"/>
  </w:num>
  <w:num w:numId="10">
    <w:abstractNumId w:val="24"/>
  </w:num>
  <w:num w:numId="11">
    <w:abstractNumId w:val="13"/>
  </w:num>
  <w:num w:numId="12">
    <w:abstractNumId w:val="17"/>
  </w:num>
  <w:num w:numId="13">
    <w:abstractNumId w:val="25"/>
  </w:num>
  <w:num w:numId="14">
    <w:abstractNumId w:val="27"/>
  </w:num>
  <w:num w:numId="15">
    <w:abstractNumId w:val="22"/>
  </w:num>
  <w:num w:numId="16">
    <w:abstractNumId w:val="15"/>
  </w:num>
  <w:num w:numId="17">
    <w:abstractNumId w:val="4"/>
  </w:num>
  <w:num w:numId="18">
    <w:abstractNumId w:val="1"/>
  </w:num>
  <w:num w:numId="19">
    <w:abstractNumId w:val="23"/>
  </w:num>
  <w:num w:numId="20">
    <w:abstractNumId w:val="33"/>
  </w:num>
  <w:num w:numId="21">
    <w:abstractNumId w:val="30"/>
  </w:num>
  <w:num w:numId="22">
    <w:abstractNumId w:val="26"/>
  </w:num>
  <w:num w:numId="23">
    <w:abstractNumId w:val="11"/>
  </w:num>
  <w:num w:numId="24">
    <w:abstractNumId w:val="21"/>
  </w:num>
  <w:num w:numId="25">
    <w:abstractNumId w:val="32"/>
  </w:num>
  <w:num w:numId="26">
    <w:abstractNumId w:val="14"/>
  </w:num>
  <w:num w:numId="27">
    <w:abstractNumId w:val="19"/>
  </w:num>
  <w:num w:numId="28">
    <w:abstractNumId w:val="16"/>
  </w:num>
  <w:num w:numId="29">
    <w:abstractNumId w:val="12"/>
  </w:num>
  <w:num w:numId="30">
    <w:abstractNumId w:val="20"/>
  </w:num>
  <w:num w:numId="31">
    <w:abstractNumId w:val="9"/>
  </w:num>
  <w:num w:numId="32">
    <w:abstractNumId w:val="31"/>
  </w:num>
  <w:num w:numId="33">
    <w:abstractNumId w:val="0"/>
  </w:num>
  <w:num w:numId="34">
    <w:abstractNumId w:val="6"/>
  </w:num>
  <w:num w:numId="35">
    <w:abstractNumId w:val="36"/>
  </w:num>
  <w:num w:numId="36">
    <w:abstractNumId w:val="3"/>
  </w:num>
  <w:num w:numId="3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D0"/>
    <w:rsid w:val="00006AA7"/>
    <w:rsid w:val="00040E27"/>
    <w:rsid w:val="0004530A"/>
    <w:rsid w:val="00051E53"/>
    <w:rsid w:val="00060FC5"/>
    <w:rsid w:val="00060FE2"/>
    <w:rsid w:val="00084430"/>
    <w:rsid w:val="00090F30"/>
    <w:rsid w:val="0009399B"/>
    <w:rsid w:val="000A0C97"/>
    <w:rsid w:val="000C1B3A"/>
    <w:rsid w:val="000C5A25"/>
    <w:rsid w:val="0015226E"/>
    <w:rsid w:val="0015769A"/>
    <w:rsid w:val="001618E2"/>
    <w:rsid w:val="00165D88"/>
    <w:rsid w:val="00177355"/>
    <w:rsid w:val="001A08D1"/>
    <w:rsid w:val="001A50B2"/>
    <w:rsid w:val="001B3E94"/>
    <w:rsid w:val="001D1DE0"/>
    <w:rsid w:val="001D2475"/>
    <w:rsid w:val="001E570D"/>
    <w:rsid w:val="001F6D92"/>
    <w:rsid w:val="00221EA2"/>
    <w:rsid w:val="002334C6"/>
    <w:rsid w:val="00233D72"/>
    <w:rsid w:val="002372E6"/>
    <w:rsid w:val="00276A5D"/>
    <w:rsid w:val="00284E73"/>
    <w:rsid w:val="00287ABB"/>
    <w:rsid w:val="002C3102"/>
    <w:rsid w:val="002C558B"/>
    <w:rsid w:val="002E4EC7"/>
    <w:rsid w:val="002F3ECE"/>
    <w:rsid w:val="002F43FB"/>
    <w:rsid w:val="00312866"/>
    <w:rsid w:val="0032446F"/>
    <w:rsid w:val="0034481E"/>
    <w:rsid w:val="00393A07"/>
    <w:rsid w:val="003A64BA"/>
    <w:rsid w:val="003A6D5F"/>
    <w:rsid w:val="003E7290"/>
    <w:rsid w:val="003F7994"/>
    <w:rsid w:val="0041652C"/>
    <w:rsid w:val="00425731"/>
    <w:rsid w:val="00430621"/>
    <w:rsid w:val="00434D47"/>
    <w:rsid w:val="00455B03"/>
    <w:rsid w:val="00464A93"/>
    <w:rsid w:val="004A2956"/>
    <w:rsid w:val="004A47CB"/>
    <w:rsid w:val="004B2F5A"/>
    <w:rsid w:val="004C45A9"/>
    <w:rsid w:val="004F3A14"/>
    <w:rsid w:val="00523DB8"/>
    <w:rsid w:val="00531213"/>
    <w:rsid w:val="00533382"/>
    <w:rsid w:val="0054729F"/>
    <w:rsid w:val="00550F85"/>
    <w:rsid w:val="00560A27"/>
    <w:rsid w:val="00561EBD"/>
    <w:rsid w:val="00565DD8"/>
    <w:rsid w:val="00582EFF"/>
    <w:rsid w:val="00585ECB"/>
    <w:rsid w:val="00590DE9"/>
    <w:rsid w:val="005932D5"/>
    <w:rsid w:val="005C0F30"/>
    <w:rsid w:val="006174C2"/>
    <w:rsid w:val="00620FD0"/>
    <w:rsid w:val="00622524"/>
    <w:rsid w:val="00647FCD"/>
    <w:rsid w:val="006B6717"/>
    <w:rsid w:val="006C2B81"/>
    <w:rsid w:val="006E1E1A"/>
    <w:rsid w:val="006E4910"/>
    <w:rsid w:val="00750589"/>
    <w:rsid w:val="00797F9C"/>
    <w:rsid w:val="007A0CCD"/>
    <w:rsid w:val="007A3DEE"/>
    <w:rsid w:val="007B6796"/>
    <w:rsid w:val="007D3B31"/>
    <w:rsid w:val="007F1DC4"/>
    <w:rsid w:val="00820930"/>
    <w:rsid w:val="008241B4"/>
    <w:rsid w:val="00864DA4"/>
    <w:rsid w:val="008665E3"/>
    <w:rsid w:val="0087215C"/>
    <w:rsid w:val="008D7BD1"/>
    <w:rsid w:val="008F18D0"/>
    <w:rsid w:val="00924847"/>
    <w:rsid w:val="0093372A"/>
    <w:rsid w:val="00940903"/>
    <w:rsid w:val="00940EC0"/>
    <w:rsid w:val="00960731"/>
    <w:rsid w:val="00971079"/>
    <w:rsid w:val="009A0E93"/>
    <w:rsid w:val="009A66BA"/>
    <w:rsid w:val="009F503C"/>
    <w:rsid w:val="009F705A"/>
    <w:rsid w:val="00A20AD7"/>
    <w:rsid w:val="00A20FDC"/>
    <w:rsid w:val="00A4149A"/>
    <w:rsid w:val="00A5084D"/>
    <w:rsid w:val="00A53F84"/>
    <w:rsid w:val="00A8691C"/>
    <w:rsid w:val="00AC04D1"/>
    <w:rsid w:val="00AE17A3"/>
    <w:rsid w:val="00AE62B5"/>
    <w:rsid w:val="00AF0606"/>
    <w:rsid w:val="00AF7B0E"/>
    <w:rsid w:val="00B0283F"/>
    <w:rsid w:val="00B06BA1"/>
    <w:rsid w:val="00B249BD"/>
    <w:rsid w:val="00B27D42"/>
    <w:rsid w:val="00B4217E"/>
    <w:rsid w:val="00B73226"/>
    <w:rsid w:val="00B85058"/>
    <w:rsid w:val="00B97BFF"/>
    <w:rsid w:val="00BB20D8"/>
    <w:rsid w:val="00BB72EC"/>
    <w:rsid w:val="00BF12FB"/>
    <w:rsid w:val="00C02FE1"/>
    <w:rsid w:val="00C0728D"/>
    <w:rsid w:val="00C172D0"/>
    <w:rsid w:val="00CB4019"/>
    <w:rsid w:val="00CC529F"/>
    <w:rsid w:val="00CE4E9D"/>
    <w:rsid w:val="00CE7175"/>
    <w:rsid w:val="00D215CD"/>
    <w:rsid w:val="00D43A8A"/>
    <w:rsid w:val="00D56B43"/>
    <w:rsid w:val="00D6664C"/>
    <w:rsid w:val="00DD7FB0"/>
    <w:rsid w:val="00DF2F49"/>
    <w:rsid w:val="00E22341"/>
    <w:rsid w:val="00E406CB"/>
    <w:rsid w:val="00E54EA8"/>
    <w:rsid w:val="00E757C6"/>
    <w:rsid w:val="00E845B8"/>
    <w:rsid w:val="00E953D5"/>
    <w:rsid w:val="00EE5961"/>
    <w:rsid w:val="00EF39A1"/>
    <w:rsid w:val="00F00404"/>
    <w:rsid w:val="00F23E3E"/>
    <w:rsid w:val="00F4489B"/>
    <w:rsid w:val="00F44C39"/>
    <w:rsid w:val="00F52FD0"/>
    <w:rsid w:val="00FA30F5"/>
    <w:rsid w:val="00FA6D83"/>
    <w:rsid w:val="00FC2A90"/>
    <w:rsid w:val="00FC5B24"/>
    <w:rsid w:val="00FF2140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11D"/>
  <w15:docId w15:val="{A96F9C90-3805-4CA8-BA15-E203BAB6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07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B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10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971079"/>
  </w:style>
  <w:style w:type="character" w:customStyle="1" w:styleId="toctext">
    <w:name w:val="toctext"/>
    <w:basedOn w:val="a0"/>
    <w:rsid w:val="00971079"/>
  </w:style>
  <w:style w:type="character" w:customStyle="1" w:styleId="mw-headline">
    <w:name w:val="mw-headline"/>
    <w:basedOn w:val="a0"/>
    <w:rsid w:val="00971079"/>
  </w:style>
  <w:style w:type="character" w:customStyle="1" w:styleId="mw-editsection">
    <w:name w:val="mw-editsection"/>
    <w:basedOn w:val="a0"/>
    <w:rsid w:val="00971079"/>
  </w:style>
  <w:style w:type="character" w:customStyle="1" w:styleId="mw-editsection-bracket">
    <w:name w:val="mw-editsection-bracket"/>
    <w:basedOn w:val="a0"/>
    <w:rsid w:val="00971079"/>
  </w:style>
  <w:style w:type="character" w:customStyle="1" w:styleId="mw-editsection-divider">
    <w:name w:val="mw-editsection-divider"/>
    <w:basedOn w:val="a0"/>
    <w:rsid w:val="00971079"/>
  </w:style>
  <w:style w:type="paragraph" w:styleId="a5">
    <w:name w:val="Body Text Indent"/>
    <w:aliases w:val="Головний текст"/>
    <w:basedOn w:val="a"/>
    <w:link w:val="a6"/>
    <w:rsid w:val="00550F85"/>
    <w:pPr>
      <w:widowControl/>
      <w:shd w:val="clear" w:color="auto" w:fill="FFFFFF"/>
      <w:ind w:firstLine="720"/>
      <w:jc w:val="both"/>
    </w:pPr>
    <w:rPr>
      <w:rFonts w:ascii="Times New Roman" w:hAnsi="Times New Roman" w:cs="Times New Roman"/>
      <w:sz w:val="28"/>
      <w:szCs w:val="22"/>
      <w:lang w:val="uk-UA"/>
    </w:rPr>
  </w:style>
  <w:style w:type="character" w:customStyle="1" w:styleId="a6">
    <w:name w:val="Основной текст с отступом Знак"/>
    <w:aliases w:val="Головний текст Знак"/>
    <w:basedOn w:val="a0"/>
    <w:link w:val="a5"/>
    <w:rsid w:val="00550F85"/>
    <w:rPr>
      <w:rFonts w:ascii="Times New Roman" w:eastAsia="Times New Roman" w:hAnsi="Times New Roman" w:cs="Times New Roman"/>
      <w:sz w:val="28"/>
      <w:shd w:val="clear" w:color="auto" w:fill="FFFFFF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F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rsid w:val="00CB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 + Курсив"/>
    <w:rsid w:val="00CB40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Default">
    <w:name w:val="Default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Body">
    <w:name w:val="Body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Bullet">
    <w:name w:val="Bullet"/>
    <w:rsid w:val="002F3E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3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399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9399B"/>
    <w:rPr>
      <w:b/>
      <w:bCs/>
    </w:rPr>
  </w:style>
  <w:style w:type="character" w:styleId="aa">
    <w:name w:val="Emphasis"/>
    <w:basedOn w:val="a0"/>
    <w:uiPriority w:val="20"/>
    <w:qFormat/>
    <w:rsid w:val="0009399B"/>
    <w:rPr>
      <w:i/>
      <w:iCs/>
    </w:rPr>
  </w:style>
  <w:style w:type="character" w:customStyle="1" w:styleId="apple-tab-span">
    <w:name w:val="apple-tab-span"/>
    <w:basedOn w:val="a0"/>
    <w:rsid w:val="0009399B"/>
  </w:style>
  <w:style w:type="character" w:customStyle="1" w:styleId="pluso-counter">
    <w:name w:val="pluso-counter"/>
    <w:basedOn w:val="a0"/>
    <w:rsid w:val="0009399B"/>
  </w:style>
  <w:style w:type="character" w:styleId="HTML">
    <w:name w:val="HTML Cite"/>
    <w:basedOn w:val="a0"/>
    <w:uiPriority w:val="99"/>
    <w:semiHidden/>
    <w:unhideWhenUsed/>
    <w:rsid w:val="0009399B"/>
    <w:rPr>
      <w:i/>
      <w:iCs/>
    </w:rPr>
  </w:style>
  <w:style w:type="character" w:customStyle="1" w:styleId="blogmetaitem">
    <w:name w:val="blog_meta_item"/>
    <w:basedOn w:val="a0"/>
    <w:rsid w:val="002F43FB"/>
  </w:style>
  <w:style w:type="character" w:customStyle="1" w:styleId="author">
    <w:name w:val="author"/>
    <w:basedOn w:val="a0"/>
    <w:rsid w:val="002F43FB"/>
  </w:style>
  <w:style w:type="paragraph" w:customStyle="1" w:styleId="chp">
    <w:name w:val="chp"/>
    <w:basedOn w:val="a"/>
    <w:rsid w:val="00B732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A08D1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7BD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name">
    <w:name w:val="name"/>
    <w:basedOn w:val="a0"/>
    <w:rsid w:val="008D7BD1"/>
  </w:style>
  <w:style w:type="character" w:customStyle="1" w:styleId="11">
    <w:name w:val="Дата1"/>
    <w:basedOn w:val="a0"/>
    <w:rsid w:val="008D7BD1"/>
  </w:style>
  <w:style w:type="character" w:customStyle="1" w:styleId="views">
    <w:name w:val="views"/>
    <w:basedOn w:val="a0"/>
    <w:rsid w:val="008D7BD1"/>
  </w:style>
  <w:style w:type="paragraph" w:styleId="ac">
    <w:name w:val="No Spacing"/>
    <w:link w:val="ad"/>
    <w:uiPriority w:val="1"/>
    <w:qFormat/>
    <w:rsid w:val="00A20F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0C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0C5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">
    <w:name w:val="Table Grid"/>
    <w:basedOn w:val="a1"/>
    <w:uiPriority w:val="59"/>
    <w:rsid w:val="00F52FD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69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5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34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206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040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5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14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14587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7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34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776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52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06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0727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04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4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2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82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338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885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2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34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371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6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02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45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2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70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658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125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8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6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6109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7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9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78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08916141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302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6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071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01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7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63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456438659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16628455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45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821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5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8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2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4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6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6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48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8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4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3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9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129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9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FA11-37ED-4B4E-85E1-B664FE71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Ганна Кучерява</cp:lastModifiedBy>
  <cp:revision>3</cp:revision>
  <cp:lastPrinted>2021-11-30T10:36:00Z</cp:lastPrinted>
  <dcterms:created xsi:type="dcterms:W3CDTF">2021-12-14T19:28:00Z</dcterms:created>
  <dcterms:modified xsi:type="dcterms:W3CDTF">2021-12-14T19:35:00Z</dcterms:modified>
</cp:coreProperties>
</file>