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645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2"/>
        <w:gridCol w:w="5101"/>
      </w:tblGrid>
      <w:tr w:rsidR="008E79BB" w:rsidRPr="00DC5357" w:rsidTr="00120BEC">
        <w:trPr>
          <w:trHeight w:val="3175"/>
        </w:trPr>
        <w:tc>
          <w:tcPr>
            <w:tcW w:w="4822" w:type="dxa"/>
          </w:tcPr>
          <w:p w:rsidR="00D868B9" w:rsidRDefault="00CA195D" w:rsidP="00FA32FB">
            <w:pPr>
              <w:ind w:right="-30"/>
              <w:rPr>
                <w:rFonts w:ascii="Arial Black" w:eastAsia="Adobe Fan Heiti Std B" w:hAnsi="Arial Black" w:cs="Arial"/>
                <w:b/>
                <w:bCs/>
                <w:color w:val="365F91" w:themeColor="accent1" w:themeShade="BF"/>
                <w:sz w:val="40"/>
                <w:szCs w:val="52"/>
                <w:lang w:val="uk-UA" w:eastAsia="ru-RU"/>
              </w:rPr>
            </w:pPr>
            <w:r>
              <w:rPr>
                <w:rFonts w:ascii="Arial Black" w:eastAsia="Adobe Fan Heiti Std B" w:hAnsi="Arial Black" w:cs="Arial"/>
                <w:b/>
                <w:bCs/>
                <w:color w:val="365F91" w:themeColor="accent1" w:themeShade="BF"/>
                <w:sz w:val="40"/>
                <w:szCs w:val="52"/>
                <w:lang w:val="uk-UA" w:eastAsia="ru-RU"/>
              </w:rPr>
              <w:t>Україна і Європейський світ: історико-культурний контекст</w:t>
            </w:r>
          </w:p>
          <w:p w:rsidR="00120BEC" w:rsidRPr="00DC5357" w:rsidRDefault="00120BEC" w:rsidP="00120BEC">
            <w:pPr>
              <w:pStyle w:val="a8"/>
              <w:rPr>
                <w:lang w:val="uk-UA" w:eastAsia="ru-RU"/>
              </w:rPr>
            </w:pPr>
          </w:p>
          <w:p w:rsidR="00CA195D" w:rsidRPr="00CA195D" w:rsidRDefault="00CA195D" w:rsidP="00FA32FB">
            <w:pPr>
              <w:ind w:right="-3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CA19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Дисципліна українознавчого спрямування в контексті світової культури</w:t>
            </w:r>
          </w:p>
          <w:p w:rsidR="00A7192D" w:rsidRPr="00DC5357" w:rsidRDefault="008E79BB" w:rsidP="00FA32FB">
            <w:pPr>
              <w:ind w:right="-30"/>
              <w:rPr>
                <w:rFonts w:ascii="Arial" w:eastAsia="Times New Roman" w:hAnsi="Arial" w:cs="Arial"/>
                <w:b/>
                <w:sz w:val="20"/>
                <w:szCs w:val="20"/>
                <w:lang w:val="uk-UA" w:eastAsia="ru-RU"/>
              </w:rPr>
            </w:pPr>
            <w:r w:rsidRPr="00DC5357">
              <w:rPr>
                <w:rFonts w:ascii="Arial" w:eastAsia="Times New Roman" w:hAnsi="Arial" w:cs="Arial"/>
                <w:b/>
                <w:sz w:val="20"/>
                <w:szCs w:val="20"/>
                <w:lang w:val="uk-UA" w:eastAsia="ru-RU"/>
              </w:rPr>
              <w:t xml:space="preserve">перший (бакалаврський) рівень </w:t>
            </w:r>
          </w:p>
          <w:p w:rsidR="008E79BB" w:rsidRPr="00DC5357" w:rsidRDefault="00A7192D" w:rsidP="00FA32FB">
            <w:pPr>
              <w:ind w:right="-30"/>
              <w:rPr>
                <w:rFonts w:ascii="Arial" w:eastAsia="Times New Roman" w:hAnsi="Arial" w:cs="Arial"/>
                <w:b/>
                <w:sz w:val="20"/>
                <w:szCs w:val="20"/>
                <w:lang w:val="uk-UA" w:eastAsia="ru-RU"/>
              </w:rPr>
            </w:pPr>
            <w:r w:rsidRPr="00DC5357">
              <w:rPr>
                <w:rFonts w:ascii="Arial" w:eastAsia="Times New Roman" w:hAnsi="Arial" w:cs="Arial"/>
                <w:b/>
                <w:sz w:val="20"/>
                <w:szCs w:val="20"/>
                <w:lang w:val="uk-UA" w:eastAsia="ru-RU"/>
              </w:rPr>
              <w:t>вищої освіти</w:t>
            </w:r>
          </w:p>
          <w:p w:rsidR="008E79BB" w:rsidRPr="00DC5357" w:rsidRDefault="008E79BB" w:rsidP="00FA32FB">
            <w:pPr>
              <w:ind w:right="-30"/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</w:pPr>
          </w:p>
          <w:p w:rsidR="008E79BB" w:rsidRPr="00DC5357" w:rsidRDefault="008E79BB" w:rsidP="00FA32FB">
            <w:pPr>
              <w:ind w:right="-30"/>
              <w:rPr>
                <w:rFonts w:ascii="Arial" w:eastAsia="Times New Roman" w:hAnsi="Arial" w:cs="Arial"/>
                <w:sz w:val="28"/>
                <w:szCs w:val="28"/>
                <w:lang w:val="uk-UA" w:eastAsia="ru-RU"/>
              </w:rPr>
            </w:pPr>
            <w:r w:rsidRPr="00DC5357">
              <w:rPr>
                <w:rFonts w:ascii="Arial" w:eastAsia="Times New Roman" w:hAnsi="Arial" w:cs="Arial"/>
                <w:sz w:val="28"/>
                <w:szCs w:val="28"/>
                <w:lang w:val="uk-UA" w:eastAsia="ru-RU"/>
              </w:rPr>
              <w:t>2021/2022 н.</w:t>
            </w:r>
            <w:r w:rsidR="00A7192D" w:rsidRPr="00DC5357">
              <w:rPr>
                <w:rFonts w:ascii="Arial" w:eastAsia="Times New Roman" w:hAnsi="Arial" w:cs="Arial"/>
                <w:sz w:val="28"/>
                <w:szCs w:val="28"/>
                <w:lang w:val="uk-UA" w:eastAsia="ru-RU"/>
              </w:rPr>
              <w:t> </w:t>
            </w:r>
            <w:r w:rsidRPr="00DC5357">
              <w:rPr>
                <w:rFonts w:ascii="Arial" w:eastAsia="Times New Roman" w:hAnsi="Arial" w:cs="Arial"/>
                <w:sz w:val="28"/>
                <w:szCs w:val="28"/>
                <w:lang w:val="uk-UA" w:eastAsia="ru-RU"/>
              </w:rPr>
              <w:t>р.</w:t>
            </w:r>
          </w:p>
          <w:p w:rsidR="008E79BB" w:rsidRPr="00DC5357" w:rsidRDefault="008E79BB" w:rsidP="00392A76">
            <w:pPr>
              <w:ind w:right="-30"/>
              <w:rPr>
                <w:rFonts w:ascii="Arial" w:eastAsia="Times New Roman" w:hAnsi="Arial" w:cs="Arial"/>
                <w:sz w:val="28"/>
                <w:szCs w:val="28"/>
                <w:lang w:val="uk-UA" w:eastAsia="ru-RU"/>
              </w:rPr>
            </w:pPr>
            <w:r w:rsidRPr="00DC5357">
              <w:rPr>
                <w:rFonts w:ascii="Arial" w:eastAsia="Times New Roman" w:hAnsi="Arial" w:cs="Arial"/>
                <w:sz w:val="28"/>
                <w:szCs w:val="28"/>
                <w:lang w:val="uk-UA" w:eastAsia="ru-RU"/>
              </w:rPr>
              <w:t xml:space="preserve">курс </w:t>
            </w:r>
            <w:r w:rsidR="00D868B9" w:rsidRPr="00DC5357">
              <w:rPr>
                <w:rFonts w:ascii="Arial" w:eastAsia="Times New Roman" w:hAnsi="Arial" w:cs="Arial"/>
                <w:sz w:val="28"/>
                <w:szCs w:val="28"/>
                <w:lang w:val="uk-UA" w:eastAsia="ru-RU"/>
              </w:rPr>
              <w:t>1</w:t>
            </w:r>
            <w:r w:rsidRPr="00DC5357">
              <w:rPr>
                <w:rFonts w:ascii="Arial" w:eastAsia="Times New Roman" w:hAnsi="Arial" w:cs="Arial"/>
                <w:sz w:val="28"/>
                <w:szCs w:val="28"/>
                <w:lang w:val="uk-UA" w:eastAsia="ru-RU"/>
              </w:rPr>
              <w:t xml:space="preserve">, семестр </w:t>
            </w:r>
            <w:r w:rsidR="00D868B9" w:rsidRPr="00DC5357">
              <w:rPr>
                <w:rFonts w:ascii="Arial" w:eastAsia="Times New Roman" w:hAnsi="Arial" w:cs="Arial"/>
                <w:sz w:val="28"/>
                <w:szCs w:val="28"/>
                <w:lang w:val="uk-UA" w:eastAsia="ru-RU"/>
              </w:rPr>
              <w:t>І</w:t>
            </w:r>
            <w:r w:rsidR="00A7192D" w:rsidRPr="00DC5357">
              <w:rPr>
                <w:rFonts w:ascii="Arial" w:eastAsia="Times New Roman" w:hAnsi="Arial" w:cs="Arial"/>
                <w:sz w:val="28"/>
                <w:szCs w:val="28"/>
                <w:lang w:val="uk-UA" w:eastAsia="ru-RU"/>
              </w:rPr>
              <w:t>І</w:t>
            </w:r>
          </w:p>
          <w:p w:rsidR="00F430E8" w:rsidRPr="00DC5357" w:rsidRDefault="00F430E8" w:rsidP="00392A76">
            <w:pPr>
              <w:ind w:right="-30"/>
              <w:rPr>
                <w:rFonts w:ascii="Arial" w:eastAsia="Times New Roman" w:hAnsi="Arial" w:cs="Arial"/>
                <w:color w:val="666666"/>
                <w:sz w:val="28"/>
                <w:szCs w:val="28"/>
                <w:lang w:val="uk-UA" w:eastAsia="ru-RU"/>
              </w:rPr>
            </w:pPr>
          </w:p>
        </w:tc>
        <w:tc>
          <w:tcPr>
            <w:tcW w:w="5101" w:type="dxa"/>
            <w:vMerge w:val="restart"/>
          </w:tcPr>
          <w:p w:rsidR="008E79BB" w:rsidRPr="00DC5357" w:rsidRDefault="008E79BB" w:rsidP="00517EDE">
            <w:pPr>
              <w:ind w:right="-390"/>
              <w:rPr>
                <w:rFonts w:ascii="Arial" w:eastAsia="Times New Roman" w:hAnsi="Arial" w:cs="Arial"/>
                <w:b/>
                <w:bCs/>
                <w:i/>
                <w:color w:val="1F497D" w:themeColor="text2"/>
                <w:sz w:val="30"/>
                <w:szCs w:val="30"/>
                <w:lang w:val="uk-UA" w:eastAsia="ru-RU"/>
              </w:rPr>
            </w:pPr>
            <w:r w:rsidRPr="00DC5357">
              <w:rPr>
                <w:rFonts w:ascii="Arial" w:eastAsia="Times New Roman" w:hAnsi="Arial" w:cs="Arial"/>
                <w:b/>
                <w:bCs/>
                <w:i/>
                <w:color w:val="1F497D" w:themeColor="text2"/>
                <w:sz w:val="30"/>
                <w:szCs w:val="30"/>
                <w:lang w:val="uk-UA" w:eastAsia="ru-RU"/>
              </w:rPr>
              <w:t>ПРО КУРС</w:t>
            </w:r>
          </w:p>
          <w:p w:rsidR="008E79BB" w:rsidRPr="00DC5357" w:rsidRDefault="008E79BB" w:rsidP="00517EDE">
            <w:pPr>
              <w:ind w:right="-390"/>
              <w:rPr>
                <w:rFonts w:eastAsia="Times New Roman" w:cs="Times New Roman"/>
                <w:b/>
                <w:bCs/>
                <w:i/>
                <w:sz w:val="10"/>
                <w:szCs w:val="10"/>
                <w:lang w:val="uk-UA" w:eastAsia="ru-RU"/>
              </w:rPr>
            </w:pPr>
          </w:p>
          <w:p w:rsidR="00F430E8" w:rsidRPr="00CA195D" w:rsidRDefault="00F430E8" w:rsidP="00CA195D">
            <w:pPr>
              <w:pStyle w:val="a8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CA195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  <w:t>У рамках курсу</w:t>
            </w:r>
            <w:r w:rsidR="00CA195D" w:rsidRPr="00CA195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  <w:t xml:space="preserve"> </w:t>
            </w:r>
            <w:r w:rsidR="00CA195D" w:rsidRPr="00CA195D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здобувачам надається і</w:t>
            </w:r>
            <w:r w:rsidRPr="00CA195D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з </w:t>
            </w:r>
            <w:r w:rsidR="00CA195D" w:rsidRPr="00CA195D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інформація  щодо історії</w:t>
            </w:r>
            <w:r w:rsidR="00CA195D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 w:rsidR="00CA195D" w:rsidRPr="00CA195D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розвитку відносин України з</w:t>
            </w:r>
            <w:r w:rsidR="00CA195D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 w:rsidR="00CA195D" w:rsidRPr="00CA195D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країнами Європи. Важливим аспектом</w:t>
            </w:r>
            <w:r w:rsidR="00CA195D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 w:rsidR="00CA195D" w:rsidRPr="00CA195D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курсу є проблема соціокультурної і</w:t>
            </w:r>
            <w:r w:rsidR="00CA195D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 w:rsidR="00CA195D" w:rsidRPr="00CA195D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політичної орієнтації України,</w:t>
            </w:r>
            <w:r w:rsidR="00CA195D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 w:rsidR="00CA195D" w:rsidRPr="00CA195D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яка органічно сприймаючи</w:t>
            </w:r>
            <w:r w:rsidR="00CA195D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 w:rsidR="00CA195D" w:rsidRPr="00CA195D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досягнення західноєвропейської</w:t>
            </w:r>
            <w:r w:rsidR="00CA195D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 w:rsidR="00CA195D" w:rsidRPr="00CA195D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цивілізації,</w:t>
            </w:r>
            <w:r w:rsidR="00CA195D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 w:rsidR="00CA195D" w:rsidRPr="00CA195D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зберігала самобутність власного</w:t>
            </w:r>
            <w:r w:rsidR="00CA195D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 w:rsidR="00CA195D" w:rsidRPr="00CA195D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історичного розвитку</w:t>
            </w:r>
            <w:r w:rsidRPr="00CA195D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.</w:t>
            </w:r>
          </w:p>
          <w:p w:rsidR="00A7192D" w:rsidRPr="00DC5357" w:rsidRDefault="00A7192D" w:rsidP="00517EDE">
            <w:pPr>
              <w:ind w:right="-390"/>
              <w:rPr>
                <w:rFonts w:ascii="Cambria" w:eastAsia="Times New Roman" w:hAnsi="Cambria" w:cs="Arial"/>
                <w:i/>
                <w:iCs/>
                <w:sz w:val="28"/>
                <w:szCs w:val="28"/>
                <w:lang w:val="uk-UA" w:eastAsia="ru-RU"/>
              </w:rPr>
            </w:pPr>
          </w:p>
          <w:p w:rsidR="008E79BB" w:rsidRPr="00DC5357" w:rsidRDefault="008E79BB" w:rsidP="00517EDE">
            <w:pPr>
              <w:ind w:right="-390"/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uk-UA" w:eastAsia="ru-RU"/>
              </w:rPr>
            </w:pPr>
            <w:r w:rsidRPr="00DC5357"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uk-UA" w:eastAsia="ru-RU"/>
              </w:rPr>
              <w:t>ЗМІСТ КУРСУ</w:t>
            </w:r>
          </w:p>
          <w:p w:rsidR="008E79BB" w:rsidRPr="00DC5357" w:rsidRDefault="008E79BB" w:rsidP="00517EDE">
            <w:pPr>
              <w:ind w:right="-390"/>
              <w:rPr>
                <w:rFonts w:ascii="Cambria" w:eastAsia="Times New Roman" w:hAnsi="Cambria" w:cs="Times New Roman"/>
                <w:i/>
                <w:iCs/>
                <w:sz w:val="28"/>
                <w:szCs w:val="28"/>
                <w:lang w:val="uk-UA" w:eastAsia="ru-RU"/>
              </w:rPr>
            </w:pPr>
            <w:r w:rsidRPr="00DC5357">
              <w:rPr>
                <w:rFonts w:ascii="Cambria" w:eastAsia="Times New Roman" w:hAnsi="Cambria" w:cs="Times New Roman"/>
                <w:b/>
                <w:i/>
                <w:iCs/>
                <w:sz w:val="28"/>
                <w:szCs w:val="28"/>
                <w:lang w:val="uk-UA" w:eastAsia="ru-RU"/>
              </w:rPr>
              <w:t>Лекційна частина</w:t>
            </w:r>
            <w:r w:rsidRPr="00DC5357">
              <w:rPr>
                <w:rFonts w:ascii="Cambria" w:eastAsia="Times New Roman" w:hAnsi="Cambria" w:cs="Times New Roman"/>
                <w:i/>
                <w:iCs/>
                <w:sz w:val="28"/>
                <w:szCs w:val="28"/>
                <w:lang w:val="uk-UA" w:eastAsia="ru-RU"/>
              </w:rPr>
              <w:t xml:space="preserve"> курсу передбачає </w:t>
            </w:r>
          </w:p>
          <w:p w:rsidR="008E79BB" w:rsidRPr="00DC5357" w:rsidRDefault="008E79BB" w:rsidP="00517EDE">
            <w:pPr>
              <w:ind w:right="-390"/>
              <w:rPr>
                <w:rFonts w:ascii="Cambria" w:eastAsia="Times New Roman" w:hAnsi="Cambria" w:cs="Times New Roman"/>
                <w:i/>
                <w:iCs/>
                <w:sz w:val="28"/>
                <w:szCs w:val="28"/>
                <w:lang w:val="uk-UA" w:eastAsia="ru-RU"/>
              </w:rPr>
            </w:pPr>
            <w:r w:rsidRPr="00DC5357">
              <w:rPr>
                <w:rFonts w:ascii="Cambria" w:eastAsia="Times New Roman" w:hAnsi="Cambria" w:cs="Times New Roman"/>
                <w:i/>
                <w:iCs/>
                <w:sz w:val="28"/>
                <w:szCs w:val="28"/>
                <w:lang w:val="uk-UA" w:eastAsia="ru-RU"/>
              </w:rPr>
              <w:t>такі теми:</w:t>
            </w:r>
          </w:p>
          <w:p w:rsidR="00DC5357" w:rsidRPr="00120BEC" w:rsidRDefault="00CA195D" w:rsidP="00517EDE">
            <w:pPr>
              <w:pStyle w:val="a4"/>
              <w:numPr>
                <w:ilvl w:val="0"/>
                <w:numId w:val="1"/>
              </w:numPr>
              <w:ind w:left="455" w:right="-390" w:hanging="284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</w:pPr>
            <w:r w:rsidRPr="00120BEC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Процес державотворення у Західній Європі і становлення Старокиївської держави</w:t>
            </w:r>
            <w:r w:rsidRPr="00120B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 xml:space="preserve"> </w:t>
            </w:r>
            <w:r w:rsidR="00DC5357" w:rsidRPr="00120B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>.</w:t>
            </w:r>
          </w:p>
          <w:p w:rsidR="00CA195D" w:rsidRPr="00120BEC" w:rsidRDefault="00CA195D" w:rsidP="00517EDE">
            <w:pPr>
              <w:pStyle w:val="a4"/>
              <w:numPr>
                <w:ilvl w:val="0"/>
                <w:numId w:val="1"/>
              </w:numPr>
              <w:ind w:left="455" w:right="-390" w:hanging="284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</w:pPr>
            <w:r w:rsidRPr="00120BEC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Україна-Русь у європейському соціально-політичному просторі наприкінці X – </w:t>
            </w:r>
          </w:p>
          <w:p w:rsidR="00DC5357" w:rsidRPr="00120BEC" w:rsidRDefault="00CA195D" w:rsidP="00CA195D">
            <w:pPr>
              <w:pStyle w:val="a4"/>
              <w:ind w:left="455" w:right="-390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</w:pPr>
            <w:r w:rsidRPr="00120BEC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у середині XII ст</w:t>
            </w:r>
            <w:r w:rsidR="00DC5357" w:rsidRPr="00120B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>.</w:t>
            </w:r>
          </w:p>
          <w:p w:rsidR="00DC5357" w:rsidRPr="00120BEC" w:rsidRDefault="00CA195D" w:rsidP="00517EDE">
            <w:pPr>
              <w:pStyle w:val="a4"/>
              <w:numPr>
                <w:ilvl w:val="0"/>
                <w:numId w:val="1"/>
              </w:numPr>
              <w:ind w:left="455" w:right="-390" w:hanging="284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</w:pPr>
            <w:r w:rsidRPr="00120BEC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Станово-представницькі монархії в Європі. Еволюція українського суспільства у складі Великого князівства Литовського (XV ст.)</w:t>
            </w:r>
            <w:r w:rsidR="00DC5357" w:rsidRPr="00120B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>.</w:t>
            </w:r>
          </w:p>
          <w:p w:rsidR="00DC5357" w:rsidRPr="00120BEC" w:rsidRDefault="00CA195D" w:rsidP="00517EDE">
            <w:pPr>
              <w:pStyle w:val="a4"/>
              <w:numPr>
                <w:ilvl w:val="0"/>
                <w:numId w:val="1"/>
              </w:numPr>
              <w:ind w:left="455" w:right="-390" w:hanging="284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</w:pPr>
            <w:r w:rsidRPr="00120BEC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Початок Нового часу і соціально-політичний розвиток України наприкінці XV-XVI ст. Реформація і Контрреформація, їх відгомін в Україні</w:t>
            </w:r>
            <w:r w:rsidRPr="00120B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 xml:space="preserve"> </w:t>
            </w:r>
          </w:p>
          <w:p w:rsidR="00DC5357" w:rsidRPr="00120BEC" w:rsidRDefault="00CA195D" w:rsidP="00517EDE">
            <w:pPr>
              <w:pStyle w:val="a4"/>
              <w:numPr>
                <w:ilvl w:val="0"/>
                <w:numId w:val="1"/>
              </w:numPr>
              <w:ind w:left="455" w:right="-390" w:hanging="284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</w:pPr>
            <w:r w:rsidRPr="00120BEC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Західна Європа і Україна у XVII ст</w:t>
            </w:r>
            <w:r w:rsidR="00DC5357" w:rsidRPr="00120B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>.</w:t>
            </w:r>
          </w:p>
          <w:p w:rsidR="00DC5357" w:rsidRPr="00120BEC" w:rsidRDefault="00463C99" w:rsidP="00517EDE">
            <w:pPr>
              <w:pStyle w:val="a4"/>
              <w:numPr>
                <w:ilvl w:val="0"/>
                <w:numId w:val="1"/>
              </w:numPr>
              <w:ind w:left="455" w:right="-390" w:hanging="284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</w:pPr>
            <w:r w:rsidRPr="00120BEC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Україна і європейський світ у XIX –ХХІ </w:t>
            </w:r>
            <w:r w:rsidR="00120BEC" w:rsidRPr="00120BEC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ст</w:t>
            </w:r>
            <w:r w:rsidR="00DC5357" w:rsidRPr="00120B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>.</w:t>
            </w:r>
          </w:p>
          <w:p w:rsidR="008E79BB" w:rsidRPr="00DC5357" w:rsidRDefault="008E79BB" w:rsidP="00517EDE">
            <w:pPr>
              <w:pStyle w:val="a4"/>
              <w:ind w:right="-390"/>
              <w:rPr>
                <w:rFonts w:ascii="Cambria" w:eastAsia="Times New Roman" w:hAnsi="Cambria" w:cs="Times New Roman"/>
                <w:i/>
                <w:iCs/>
                <w:sz w:val="28"/>
                <w:szCs w:val="28"/>
                <w:lang w:val="uk-UA" w:eastAsia="ru-RU"/>
              </w:rPr>
            </w:pPr>
          </w:p>
          <w:p w:rsidR="008E79BB" w:rsidRPr="00DC5357" w:rsidRDefault="008E79BB" w:rsidP="00120BEC">
            <w:pPr>
              <w:ind w:left="-144" w:right="-390"/>
              <w:rPr>
                <w:rFonts w:ascii="Cambria" w:eastAsia="Times New Roman" w:hAnsi="Cambria" w:cs="Times New Roman"/>
                <w:i/>
                <w:iCs/>
                <w:sz w:val="28"/>
                <w:szCs w:val="28"/>
                <w:lang w:val="uk-UA" w:eastAsia="ru-RU"/>
              </w:rPr>
            </w:pPr>
            <w:r w:rsidRPr="00DC5357">
              <w:rPr>
                <w:rFonts w:ascii="Cambria" w:eastAsia="Times New Roman" w:hAnsi="Cambria" w:cs="Times New Roman"/>
                <w:b/>
                <w:i/>
                <w:iCs/>
                <w:sz w:val="28"/>
                <w:szCs w:val="28"/>
                <w:lang w:val="uk-UA" w:eastAsia="ru-RU"/>
              </w:rPr>
              <w:t>Практична частина</w:t>
            </w:r>
            <w:r w:rsidRPr="00DC5357">
              <w:rPr>
                <w:rFonts w:ascii="Cambria" w:eastAsia="Times New Roman" w:hAnsi="Cambria" w:cs="Times New Roman"/>
                <w:i/>
                <w:iCs/>
                <w:sz w:val="28"/>
                <w:szCs w:val="28"/>
                <w:lang w:val="uk-UA" w:eastAsia="ru-RU"/>
              </w:rPr>
              <w:t xml:space="preserve"> курсу передбачає розвиток навичок:</w:t>
            </w:r>
          </w:p>
          <w:p w:rsidR="00DC5357" w:rsidRPr="00120BEC" w:rsidRDefault="00120BEC" w:rsidP="00120BEC">
            <w:pPr>
              <w:pStyle w:val="a4"/>
              <w:numPr>
                <w:ilvl w:val="0"/>
                <w:numId w:val="2"/>
              </w:numPr>
              <w:ind w:left="-2" w:right="-390" w:firstLine="0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120BEC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проводити порівняльні аналогії соціально-економічного, політичного, культурного розвитку України та країн європейського світу </w:t>
            </w:r>
            <w:r w:rsidR="00DC5357" w:rsidRPr="00120BEC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;</w:t>
            </w:r>
          </w:p>
          <w:p w:rsidR="00120BEC" w:rsidRPr="00120BEC" w:rsidRDefault="00DC5357" w:rsidP="00120BEC">
            <w:pPr>
              <w:pStyle w:val="a4"/>
              <w:numPr>
                <w:ilvl w:val="0"/>
                <w:numId w:val="2"/>
              </w:numPr>
              <w:ind w:left="-2" w:right="-390" w:firstLine="0"/>
              <w:rPr>
                <w:rFonts w:asciiTheme="majorHAnsi" w:hAnsiTheme="majorHAnsi" w:cs="Times New Roman"/>
                <w:i/>
                <w:sz w:val="28"/>
                <w:szCs w:val="28"/>
                <w:lang w:val="uk-UA"/>
              </w:rPr>
            </w:pPr>
            <w:r w:rsidRPr="00120BEC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визначати </w:t>
            </w:r>
            <w:r w:rsidR="00120BEC" w:rsidRPr="00120BEC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своєрідність розвитку європейської цивілізації крізь призму вивчення національної історії як </w:t>
            </w:r>
          </w:p>
          <w:p w:rsidR="00120BEC" w:rsidRPr="00120BEC" w:rsidRDefault="00120BEC" w:rsidP="00120BEC">
            <w:pPr>
              <w:pStyle w:val="a4"/>
              <w:ind w:left="-2" w:right="-390"/>
              <w:rPr>
                <w:rFonts w:asciiTheme="majorHAnsi" w:hAnsiTheme="majorHAnsi" w:cs="Times New Roman"/>
                <w:i/>
                <w:sz w:val="28"/>
                <w:szCs w:val="28"/>
                <w:lang w:val="uk-UA"/>
              </w:rPr>
            </w:pPr>
            <w:r w:rsidRPr="00120BEC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невід'ємної складової загальноєвропейського процесу</w:t>
            </w:r>
            <w:r w:rsidRPr="00DC5357">
              <w:rPr>
                <w:rFonts w:asciiTheme="majorHAnsi" w:hAnsiTheme="majorHAnsi" w:cs="Times New Roman"/>
                <w:i/>
                <w:sz w:val="28"/>
                <w:szCs w:val="28"/>
                <w:lang w:val="uk-UA"/>
              </w:rPr>
              <w:t xml:space="preserve"> </w:t>
            </w:r>
          </w:p>
        </w:tc>
      </w:tr>
      <w:tr w:rsidR="008E79BB" w:rsidRPr="00DC5357" w:rsidTr="00120BEC">
        <w:trPr>
          <w:trHeight w:val="3099"/>
        </w:trPr>
        <w:tc>
          <w:tcPr>
            <w:tcW w:w="4822" w:type="dxa"/>
          </w:tcPr>
          <w:p w:rsidR="008E79BB" w:rsidRPr="00DC5357" w:rsidRDefault="00F430E8" w:rsidP="00FA32FB">
            <w:pPr>
              <w:rPr>
                <w:lang w:val="uk-UA"/>
              </w:rPr>
            </w:pPr>
            <w:r w:rsidRPr="00DC5357">
              <w:rPr>
                <w:noProof/>
                <w:lang w:eastAsia="ru-RU"/>
              </w:rPr>
              <w:drawing>
                <wp:inline distT="0" distB="0" distL="0" distR="0">
                  <wp:extent cx="2415540" cy="2677374"/>
                  <wp:effectExtent l="0" t="0" r="3810" b="889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t="15547"/>
                          <a:stretch/>
                        </pic:blipFill>
                        <pic:spPr bwMode="auto">
                          <a:xfrm>
                            <a:off x="0" y="0"/>
                            <a:ext cx="2420736" cy="26831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1" w:type="dxa"/>
            <w:vMerge/>
          </w:tcPr>
          <w:p w:rsidR="008E79BB" w:rsidRPr="00DC5357" w:rsidRDefault="008E79BB" w:rsidP="00517EDE">
            <w:pPr>
              <w:ind w:right="-390"/>
              <w:rPr>
                <w:lang w:val="uk-UA"/>
              </w:rPr>
            </w:pPr>
          </w:p>
        </w:tc>
      </w:tr>
      <w:tr w:rsidR="008E79BB" w:rsidRPr="00DC5357" w:rsidTr="00120BEC">
        <w:trPr>
          <w:trHeight w:val="3784"/>
        </w:trPr>
        <w:tc>
          <w:tcPr>
            <w:tcW w:w="4822" w:type="dxa"/>
          </w:tcPr>
          <w:p w:rsidR="00D868B9" w:rsidRPr="00DC5357" w:rsidRDefault="00D868B9" w:rsidP="00D868B9">
            <w:pPr>
              <w:rPr>
                <w:rFonts w:ascii="Arial" w:eastAsia="Times New Roman" w:hAnsi="Arial" w:cs="Arial"/>
                <w:b/>
                <w:bCs/>
                <w:color w:val="365F91" w:themeColor="accent1" w:themeShade="BF"/>
                <w:sz w:val="24"/>
                <w:szCs w:val="24"/>
                <w:lang w:val="uk-UA" w:eastAsia="ru-RU"/>
              </w:rPr>
            </w:pPr>
            <w:r w:rsidRPr="00DC5357">
              <w:rPr>
                <w:rFonts w:ascii="Arial" w:eastAsia="Times New Roman" w:hAnsi="Arial" w:cs="Arial"/>
                <w:b/>
                <w:bCs/>
                <w:color w:val="365F91" w:themeColor="accent1" w:themeShade="BF"/>
                <w:sz w:val="24"/>
                <w:szCs w:val="24"/>
                <w:lang w:val="uk-UA" w:eastAsia="ru-RU"/>
              </w:rPr>
              <w:t>ВИКЛАДАЧ</w:t>
            </w:r>
          </w:p>
          <w:p w:rsidR="00D868B9" w:rsidRPr="00DC5357" w:rsidRDefault="00D868B9" w:rsidP="00D868B9">
            <w:pPr>
              <w:rPr>
                <w:rFonts w:asciiTheme="majorHAnsi" w:eastAsia="Times New Roman" w:hAnsiTheme="majorHAnsi" w:cs="Arial"/>
                <w:color w:val="000000" w:themeColor="text1"/>
                <w:sz w:val="28"/>
                <w:szCs w:val="28"/>
                <w:lang w:val="uk-UA" w:eastAsia="ru-RU"/>
              </w:rPr>
            </w:pPr>
            <w:r w:rsidRPr="00DC5357">
              <w:rPr>
                <w:rFonts w:asciiTheme="majorHAnsi" w:eastAsia="Times New Roman" w:hAnsiTheme="majorHAnsi" w:cs="Arial"/>
                <w:color w:val="000000" w:themeColor="text1"/>
                <w:sz w:val="28"/>
                <w:szCs w:val="28"/>
                <w:lang w:val="uk-UA" w:eastAsia="ru-RU"/>
              </w:rPr>
              <w:t>Лебедєва Ірина Миколаївна</w:t>
            </w:r>
          </w:p>
          <w:p w:rsidR="00D868B9" w:rsidRPr="00DC5357" w:rsidRDefault="00D868B9" w:rsidP="00D868B9">
            <w:pPr>
              <w:rPr>
                <w:rFonts w:asciiTheme="majorHAnsi" w:eastAsia="Times New Roman" w:hAnsiTheme="majorHAnsi" w:cs="Arial"/>
                <w:i/>
                <w:iCs/>
                <w:color w:val="000000" w:themeColor="text1"/>
                <w:sz w:val="24"/>
                <w:szCs w:val="24"/>
                <w:lang w:val="uk-UA" w:eastAsia="ru-RU"/>
              </w:rPr>
            </w:pPr>
            <w:r w:rsidRPr="00DC5357">
              <w:rPr>
                <w:rFonts w:asciiTheme="majorHAnsi" w:eastAsia="Times New Roman" w:hAnsiTheme="majorHAnsi" w:cs="Arial"/>
                <w:i/>
                <w:iCs/>
                <w:color w:val="000000" w:themeColor="text1"/>
                <w:sz w:val="24"/>
                <w:szCs w:val="24"/>
                <w:lang w:val="uk-UA" w:eastAsia="ru-RU"/>
              </w:rPr>
              <w:t xml:space="preserve">канд. </w:t>
            </w:r>
            <w:proofErr w:type="spellStart"/>
            <w:r w:rsidRPr="00DC5357">
              <w:rPr>
                <w:rFonts w:asciiTheme="majorHAnsi" w:eastAsia="Times New Roman" w:hAnsiTheme="majorHAnsi" w:cs="Arial"/>
                <w:i/>
                <w:iCs/>
                <w:color w:val="000000" w:themeColor="text1"/>
                <w:sz w:val="24"/>
                <w:szCs w:val="24"/>
                <w:lang w:val="uk-UA" w:eastAsia="ru-RU"/>
              </w:rPr>
              <w:t>істор</w:t>
            </w:r>
            <w:proofErr w:type="spellEnd"/>
            <w:r w:rsidRPr="00DC5357">
              <w:rPr>
                <w:rFonts w:asciiTheme="majorHAnsi" w:eastAsia="Times New Roman" w:hAnsiTheme="majorHAnsi" w:cs="Arial"/>
                <w:i/>
                <w:iCs/>
                <w:color w:val="000000" w:themeColor="text1"/>
                <w:sz w:val="24"/>
                <w:szCs w:val="24"/>
                <w:lang w:val="uk-UA" w:eastAsia="ru-RU"/>
              </w:rPr>
              <w:t>. наук, доцент</w:t>
            </w:r>
          </w:p>
          <w:p w:rsidR="00CA195D" w:rsidRPr="00DC5357" w:rsidRDefault="00CA195D" w:rsidP="00D868B9">
            <w:pPr>
              <w:rPr>
                <w:rFonts w:asciiTheme="majorHAnsi" w:eastAsia="Times New Roman" w:hAnsiTheme="majorHAnsi" w:cs="Arial"/>
                <w:i/>
                <w:iCs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Theme="majorHAnsi" w:eastAsia="Times New Roman" w:hAnsiTheme="majorHAnsi" w:cs="Arial"/>
                <w:i/>
                <w:iCs/>
                <w:color w:val="000000" w:themeColor="text1"/>
                <w:sz w:val="24"/>
                <w:szCs w:val="24"/>
                <w:lang w:val="uk-UA" w:eastAsia="ru-RU"/>
              </w:rPr>
              <w:t xml:space="preserve">доцент кафедри психології </w:t>
            </w:r>
            <w:r w:rsidR="00D868B9" w:rsidRPr="00DC5357">
              <w:rPr>
                <w:rFonts w:asciiTheme="majorHAnsi" w:eastAsia="Times New Roman" w:hAnsiTheme="majorHAnsi" w:cs="Arial"/>
                <w:i/>
                <w:iCs/>
                <w:color w:val="000000" w:themeColor="text1"/>
                <w:sz w:val="24"/>
                <w:szCs w:val="24"/>
                <w:lang w:val="uk-UA" w:eastAsia="ru-RU"/>
              </w:rPr>
              <w:t>і туризму</w:t>
            </w:r>
          </w:p>
          <w:p w:rsidR="00D868B9" w:rsidRPr="00DC5357" w:rsidRDefault="00D868B9" w:rsidP="00D868B9">
            <w:pPr>
              <w:rPr>
                <w:rFonts w:ascii="Arial" w:eastAsia="Times New Roman" w:hAnsi="Arial" w:cs="Arial"/>
                <w:color w:val="1F497D" w:themeColor="text2"/>
                <w:sz w:val="24"/>
                <w:szCs w:val="24"/>
                <w:lang w:val="uk-UA" w:eastAsia="ru-RU"/>
              </w:rPr>
            </w:pPr>
            <w:r w:rsidRPr="00DC5357">
              <w:rPr>
                <w:rFonts w:ascii="Arial" w:eastAsia="Times New Roman" w:hAnsi="Arial" w:cs="Arial"/>
                <w:color w:val="1F497D" w:themeColor="text2"/>
                <w:sz w:val="24"/>
                <w:szCs w:val="24"/>
                <w:lang w:val="uk-UA" w:eastAsia="ru-RU"/>
              </w:rPr>
              <w:t>iryna.lebedieva@knlu.edu.ua</w:t>
            </w:r>
          </w:p>
          <w:p w:rsidR="00D868B9" w:rsidRPr="00DC5357" w:rsidRDefault="00D868B9" w:rsidP="00D868B9">
            <w:pPr>
              <w:rPr>
                <w:rFonts w:ascii="Arial" w:eastAsia="Times New Roman" w:hAnsi="Arial" w:cs="Arial"/>
                <w:b/>
                <w:bCs/>
                <w:color w:val="365F91" w:themeColor="accent1" w:themeShade="BF"/>
                <w:sz w:val="24"/>
                <w:szCs w:val="24"/>
                <w:lang w:val="uk-UA" w:eastAsia="ru-RU"/>
              </w:rPr>
            </w:pPr>
          </w:p>
          <w:p w:rsidR="00D868B9" w:rsidRPr="00DC5357" w:rsidRDefault="00D868B9" w:rsidP="00D868B9">
            <w:pPr>
              <w:rPr>
                <w:rFonts w:ascii="Arial" w:eastAsia="Times New Roman" w:hAnsi="Arial" w:cs="Arial"/>
                <w:b/>
                <w:bCs/>
                <w:color w:val="365F91" w:themeColor="accent1" w:themeShade="BF"/>
                <w:sz w:val="24"/>
                <w:szCs w:val="24"/>
                <w:lang w:val="uk-UA" w:eastAsia="ru-RU"/>
              </w:rPr>
            </w:pPr>
            <w:r w:rsidRPr="00DC5357">
              <w:rPr>
                <w:rFonts w:ascii="Arial" w:eastAsia="Times New Roman" w:hAnsi="Arial" w:cs="Arial"/>
                <w:b/>
                <w:bCs/>
                <w:color w:val="365F91" w:themeColor="accent1" w:themeShade="BF"/>
                <w:sz w:val="24"/>
                <w:szCs w:val="24"/>
                <w:lang w:val="uk-UA" w:eastAsia="ru-RU"/>
              </w:rPr>
              <w:t>Загальна тривалість курсу:</w:t>
            </w:r>
          </w:p>
          <w:p w:rsidR="00D868B9" w:rsidRPr="00DC5357" w:rsidRDefault="00D868B9" w:rsidP="00D868B9">
            <w:pPr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val="uk-UA" w:eastAsia="ru-RU"/>
              </w:rPr>
            </w:pPr>
            <w:r w:rsidRPr="00DC5357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val="uk-UA" w:eastAsia="ru-RU"/>
              </w:rPr>
              <w:t>3 кредити ЄКТС/90 годин</w:t>
            </w:r>
          </w:p>
          <w:p w:rsidR="00D868B9" w:rsidRPr="00DC5357" w:rsidRDefault="00D868B9" w:rsidP="00D868B9">
            <w:pPr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val="uk-UA" w:eastAsia="ru-RU"/>
              </w:rPr>
            </w:pPr>
            <w:r w:rsidRPr="00DC5357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val="uk-UA" w:eastAsia="ru-RU"/>
              </w:rPr>
              <w:t>аудиторні – 30 годин</w:t>
            </w:r>
          </w:p>
          <w:p w:rsidR="00D868B9" w:rsidRPr="00120BEC" w:rsidRDefault="00D868B9" w:rsidP="00D868B9">
            <w:pPr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val="uk-UA" w:eastAsia="ru-RU"/>
              </w:rPr>
            </w:pPr>
            <w:r w:rsidRPr="00DC5357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val="uk-UA" w:eastAsia="ru-RU"/>
              </w:rPr>
              <w:t xml:space="preserve">самостійна робота – 60 годин </w:t>
            </w:r>
          </w:p>
          <w:p w:rsidR="00D868B9" w:rsidRPr="00DC5357" w:rsidRDefault="00D868B9" w:rsidP="00D868B9">
            <w:pPr>
              <w:rPr>
                <w:rFonts w:ascii="Arial" w:eastAsia="Times New Roman" w:hAnsi="Arial" w:cs="Arial"/>
                <w:b/>
                <w:bCs/>
                <w:color w:val="365F91" w:themeColor="accent1" w:themeShade="BF"/>
                <w:sz w:val="24"/>
                <w:szCs w:val="24"/>
                <w:lang w:val="uk-UA" w:eastAsia="ru-RU"/>
              </w:rPr>
            </w:pPr>
            <w:r w:rsidRPr="00DC5357">
              <w:rPr>
                <w:rFonts w:ascii="Arial" w:eastAsia="Times New Roman" w:hAnsi="Arial" w:cs="Arial"/>
                <w:b/>
                <w:bCs/>
                <w:color w:val="365F91" w:themeColor="accent1" w:themeShade="BF"/>
                <w:sz w:val="24"/>
                <w:szCs w:val="24"/>
                <w:lang w:val="uk-UA" w:eastAsia="ru-RU"/>
              </w:rPr>
              <w:t>Мова викладання:</w:t>
            </w:r>
          </w:p>
          <w:p w:rsidR="00120BEC" w:rsidRPr="00120BEC" w:rsidRDefault="00D868B9" w:rsidP="00D868B9">
            <w:pPr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val="uk-UA" w:eastAsia="ru-RU"/>
              </w:rPr>
            </w:pPr>
            <w:r w:rsidRPr="00DC5357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val="uk-UA" w:eastAsia="ru-RU"/>
              </w:rPr>
              <w:t>українська</w:t>
            </w:r>
          </w:p>
          <w:p w:rsidR="00D868B9" w:rsidRPr="00DC5357" w:rsidRDefault="00D868B9" w:rsidP="00D868B9">
            <w:pPr>
              <w:rPr>
                <w:rFonts w:ascii="Arial" w:eastAsia="Times New Roman" w:hAnsi="Arial" w:cs="Arial"/>
                <w:b/>
                <w:bCs/>
                <w:color w:val="365F91" w:themeColor="accent1" w:themeShade="BF"/>
                <w:sz w:val="24"/>
                <w:szCs w:val="24"/>
                <w:lang w:val="uk-UA" w:eastAsia="ru-RU"/>
              </w:rPr>
            </w:pPr>
            <w:r w:rsidRPr="00DC5357">
              <w:rPr>
                <w:rFonts w:ascii="Arial" w:eastAsia="Times New Roman" w:hAnsi="Arial" w:cs="Arial"/>
                <w:b/>
                <w:bCs/>
                <w:color w:val="365F91" w:themeColor="accent1" w:themeShade="BF"/>
                <w:sz w:val="24"/>
                <w:szCs w:val="24"/>
                <w:lang w:val="uk-UA" w:eastAsia="ru-RU"/>
              </w:rPr>
              <w:t>Попередні умови для вивчення дисципліни:</w:t>
            </w:r>
          </w:p>
          <w:p w:rsidR="00D868B9" w:rsidRPr="00120BEC" w:rsidRDefault="00D868B9" w:rsidP="00D868B9">
            <w:pPr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val="uk-UA" w:eastAsia="ru-RU"/>
              </w:rPr>
            </w:pPr>
            <w:r w:rsidRPr="00DC5357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val="uk-UA" w:eastAsia="ru-RU"/>
              </w:rPr>
              <w:t>курс адаптований для студентів, що навчаються за різними ОП</w:t>
            </w:r>
          </w:p>
          <w:p w:rsidR="008E79BB" w:rsidRPr="00DC5357" w:rsidRDefault="00D868B9" w:rsidP="00F430E8">
            <w:pPr>
              <w:rPr>
                <w:lang w:val="uk-UA"/>
              </w:rPr>
            </w:pPr>
            <w:r w:rsidRPr="00DC5357">
              <w:rPr>
                <w:rFonts w:ascii="Arial" w:eastAsia="Times New Roman" w:hAnsi="Arial" w:cs="Arial"/>
                <w:b/>
                <w:bCs/>
                <w:color w:val="365F91" w:themeColor="accent1" w:themeShade="BF"/>
                <w:sz w:val="24"/>
                <w:szCs w:val="24"/>
                <w:lang w:val="uk-UA" w:eastAsia="ru-RU"/>
              </w:rPr>
              <w:t>Форма підсумкового контролю:</w:t>
            </w:r>
            <w:r w:rsidRPr="00DC5357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val="uk-UA" w:eastAsia="ru-RU"/>
              </w:rPr>
              <w:t>залік</w:t>
            </w:r>
          </w:p>
        </w:tc>
        <w:tc>
          <w:tcPr>
            <w:tcW w:w="5101" w:type="dxa"/>
            <w:vMerge/>
          </w:tcPr>
          <w:p w:rsidR="008E79BB" w:rsidRPr="00DC5357" w:rsidRDefault="008E79BB" w:rsidP="00517EDE">
            <w:pPr>
              <w:ind w:right="-390"/>
              <w:rPr>
                <w:lang w:val="uk-UA"/>
              </w:rPr>
            </w:pPr>
          </w:p>
        </w:tc>
      </w:tr>
    </w:tbl>
    <w:p w:rsidR="005C59B4" w:rsidRPr="00120BEC" w:rsidRDefault="00120BEC" w:rsidP="00120BEC">
      <w:pPr>
        <w:rPr>
          <w:lang w:val="uk-UA"/>
        </w:rPr>
      </w:pPr>
    </w:p>
    <w:sectPr w:rsidR="005C59B4" w:rsidRPr="00120BEC" w:rsidSect="009F405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06058"/>
    <w:multiLevelType w:val="hybridMultilevel"/>
    <w:tmpl w:val="6FAA47AE"/>
    <w:lvl w:ilvl="0" w:tplc="4954B1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65F91" w:themeColor="accent1" w:themeShade="BF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265609"/>
    <w:multiLevelType w:val="hybridMultilevel"/>
    <w:tmpl w:val="439400C4"/>
    <w:lvl w:ilvl="0" w:tplc="B1B628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65F91" w:themeColor="accent1" w:themeShade="B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E79BB"/>
    <w:rsid w:val="000D0020"/>
    <w:rsid w:val="00120BEC"/>
    <w:rsid w:val="00234E40"/>
    <w:rsid w:val="00392A76"/>
    <w:rsid w:val="003E4329"/>
    <w:rsid w:val="004314A8"/>
    <w:rsid w:val="00463C99"/>
    <w:rsid w:val="004767C5"/>
    <w:rsid w:val="00505CA7"/>
    <w:rsid w:val="00517EDE"/>
    <w:rsid w:val="005A5855"/>
    <w:rsid w:val="005A5CC8"/>
    <w:rsid w:val="008E79BB"/>
    <w:rsid w:val="009F4057"/>
    <w:rsid w:val="00A7192D"/>
    <w:rsid w:val="00CA195D"/>
    <w:rsid w:val="00CB0C8C"/>
    <w:rsid w:val="00CC6272"/>
    <w:rsid w:val="00D06240"/>
    <w:rsid w:val="00D83D63"/>
    <w:rsid w:val="00D868B9"/>
    <w:rsid w:val="00DC5357"/>
    <w:rsid w:val="00F430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9BB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79BB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E79B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E7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79BB"/>
    <w:rPr>
      <w:rFonts w:ascii="Tahoma" w:hAnsi="Tahoma" w:cs="Tahoma"/>
      <w:sz w:val="16"/>
      <w:szCs w:val="16"/>
      <w:lang w:val="ru-RU"/>
    </w:rPr>
  </w:style>
  <w:style w:type="paragraph" w:styleId="a7">
    <w:name w:val="Normal (Web)"/>
    <w:basedOn w:val="a"/>
    <w:uiPriority w:val="99"/>
    <w:unhideWhenUsed/>
    <w:rsid w:val="00F43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CA195D"/>
    <w:pPr>
      <w:spacing w:after="0" w:line="240" w:lineRule="auto"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Кисенька</dc:creator>
  <cp:lastModifiedBy>PC</cp:lastModifiedBy>
  <cp:revision>7</cp:revision>
  <dcterms:created xsi:type="dcterms:W3CDTF">2021-05-13T09:40:00Z</dcterms:created>
  <dcterms:modified xsi:type="dcterms:W3CDTF">2021-12-21T17:30:00Z</dcterms:modified>
</cp:coreProperties>
</file>