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2544E" w14:textId="3F23C647" w:rsidR="002A5222" w:rsidRDefault="002A5222" w:rsidP="002A522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АНАЛІЗ </w:t>
      </w:r>
      <w:r w:rsidR="00B00336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АНКЕТУВАННЯ РОБОТОДАВЦІВ</w:t>
      </w:r>
    </w:p>
    <w:p w14:paraId="3FA8FF7D" w14:textId="26043194" w:rsidR="002A5222" w:rsidRDefault="00B00336" w:rsidP="002A522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ЩОДО УДОСКОНАЛЕННЯ ОП ТУРИСТИЧНЕ ОБСЛУГОВУВАННЯ</w:t>
      </w:r>
    </w:p>
    <w:p w14:paraId="515E3F5E" w14:textId="77777777" w:rsidR="002A5222" w:rsidRDefault="002A5222" w:rsidP="002A522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14:paraId="0AEA42DA" w14:textId="77777777" w:rsidR="00B00336" w:rsidRDefault="00B00336" w:rsidP="00B003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336">
        <w:rPr>
          <w:rFonts w:ascii="Times New Roman" w:hAnsi="Times New Roman" w:cs="Times New Roman"/>
          <w:sz w:val="28"/>
          <w:szCs w:val="28"/>
        </w:rPr>
        <w:t xml:space="preserve">У опитуванні роботодавців щодо </w:t>
      </w:r>
      <w:r>
        <w:rPr>
          <w:rFonts w:ascii="Times New Roman" w:hAnsi="Times New Roman" w:cs="Times New Roman"/>
          <w:sz w:val="28"/>
          <w:szCs w:val="28"/>
        </w:rPr>
        <w:t>удосконалення</w:t>
      </w:r>
      <w:r w:rsidRPr="00B00336">
        <w:rPr>
          <w:rFonts w:ascii="Times New Roman" w:hAnsi="Times New Roman" w:cs="Times New Roman"/>
          <w:sz w:val="28"/>
          <w:szCs w:val="28"/>
        </w:rPr>
        <w:t xml:space="preserve"> ОП </w:t>
      </w:r>
      <w:r>
        <w:rPr>
          <w:rFonts w:ascii="Times New Roman" w:hAnsi="Times New Roman" w:cs="Times New Roman"/>
          <w:sz w:val="28"/>
          <w:szCs w:val="28"/>
        </w:rPr>
        <w:t xml:space="preserve">Туристичне </w:t>
      </w:r>
      <w:r w:rsidRPr="00B00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обслуговування </w:t>
      </w:r>
      <w:r w:rsidRPr="00B00336">
        <w:rPr>
          <w:rFonts w:ascii="Times New Roman" w:hAnsi="Times New Roman" w:cs="Times New Roman"/>
          <w:sz w:val="28"/>
          <w:szCs w:val="28"/>
        </w:rPr>
        <w:t xml:space="preserve">прийняли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00336">
        <w:rPr>
          <w:rFonts w:ascii="Times New Roman" w:hAnsi="Times New Roman" w:cs="Times New Roman"/>
          <w:sz w:val="28"/>
          <w:szCs w:val="28"/>
        </w:rPr>
        <w:t xml:space="preserve"> роботодавців, які представляють </w:t>
      </w:r>
      <w:r>
        <w:rPr>
          <w:rFonts w:ascii="Times New Roman" w:hAnsi="Times New Roman" w:cs="Times New Roman"/>
          <w:sz w:val="28"/>
          <w:szCs w:val="28"/>
        </w:rPr>
        <w:t xml:space="preserve">Туристичну фірму Супутник, ФОП Петровський М.С., Лігу екскурсоводів міста Києва,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Етнотур</w:t>
      </w:r>
      <w:proofErr w:type="spellEnd"/>
      <w:r>
        <w:rPr>
          <w:rFonts w:ascii="Times New Roman" w:hAnsi="Times New Roman" w:cs="Times New Roman"/>
          <w:sz w:val="28"/>
          <w:szCs w:val="28"/>
        </w:rPr>
        <w:t>, Туристичну асоціацію України та Черкаське БММТ «Супутник».</w:t>
      </w:r>
    </w:p>
    <w:p w14:paraId="5989F22A" w14:textId="64A55E95" w:rsidR="00044763" w:rsidRPr="00044763" w:rsidRDefault="00044763" w:rsidP="00B0033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 відповіді на </w:t>
      </w:r>
      <w:r w:rsidR="000908D7">
        <w:rPr>
          <w:rFonts w:ascii="Times New Roman" w:hAnsi="Times New Roman" w:cs="Times New Roman"/>
          <w:sz w:val="28"/>
          <w:szCs w:val="28"/>
        </w:rPr>
        <w:t>питання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«Чи вносили Ви свої пропозиції в процесі перегляду та/або оновлення змісту ОП Туристичне обслуговування»</w:t>
      </w:r>
      <w:r w:rsidR="000908D7" w:rsidRPr="000908D7">
        <w:rPr>
          <w:rFonts w:ascii="Times New Roman" w:hAnsi="Times New Roman" w:cs="Times New Roman"/>
          <w:sz w:val="28"/>
          <w:szCs w:val="28"/>
        </w:rPr>
        <w:t>,</w:t>
      </w:r>
      <w:r w:rsidR="000908D7">
        <w:rPr>
          <w:rFonts w:ascii="Times New Roman" w:hAnsi="Times New Roman" w:cs="Times New Roman"/>
          <w:b/>
          <w:sz w:val="28"/>
          <w:szCs w:val="28"/>
        </w:rPr>
        <w:t xml:space="preserve"> «Якщо Ви брали участь в обговоренні ОП, чи були враховані ваші пропозиції і побажання</w:t>
      </w:r>
      <w:r w:rsidR="000908D7">
        <w:rPr>
          <w:rFonts w:ascii="Times New Roman" w:hAnsi="Times New Roman" w:cs="Times New Roman"/>
          <w:sz w:val="28"/>
          <w:szCs w:val="28"/>
        </w:rPr>
        <w:t xml:space="preserve"> відоб</w:t>
      </w:r>
      <w:r w:rsidRPr="00044763">
        <w:rPr>
          <w:rFonts w:ascii="Times New Roman" w:hAnsi="Times New Roman" w:cs="Times New Roman"/>
          <w:sz w:val="28"/>
          <w:szCs w:val="28"/>
        </w:rPr>
        <w:t>ражені на діаграм</w:t>
      </w:r>
      <w:r w:rsidR="000908D7">
        <w:rPr>
          <w:rFonts w:ascii="Times New Roman" w:hAnsi="Times New Roman" w:cs="Times New Roman"/>
          <w:sz w:val="28"/>
          <w:szCs w:val="28"/>
        </w:rPr>
        <w:t>ах</w:t>
      </w:r>
      <w:r w:rsidRPr="00044763">
        <w:rPr>
          <w:rFonts w:ascii="Times New Roman" w:hAnsi="Times New Roman" w:cs="Times New Roman"/>
          <w:sz w:val="28"/>
          <w:szCs w:val="28"/>
        </w:rPr>
        <w:t>:</w:t>
      </w:r>
    </w:p>
    <w:p w14:paraId="5BB1992B" w14:textId="7EF0A76C" w:rsidR="00044763" w:rsidRDefault="00044763" w:rsidP="000232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uk-UA"/>
        </w:rPr>
        <w:drawing>
          <wp:inline distT="0" distB="0" distL="0" distR="0" wp14:anchorId="6ED7D690" wp14:editId="7153CDC5">
            <wp:extent cx="5734050" cy="2600325"/>
            <wp:effectExtent l="0" t="0" r="0" b="9525"/>
            <wp:docPr id="3" name="Рисунок 3" descr="Диаграмма ответов в Формах. Вопрос: 2. Чи вносили Ви свої пропозиції в процесі перегляду та/або оновлення змісту ОП &quot;Туристичне обслуговування&quot; ?. Количество ответов: 7&amp;nbsp;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аграмма ответов в Формах. Вопрос: 2. Чи вносили Ви свої пропозиції в процесі перегляду та/або оновлення змісту ОП &quot;Туристичне обслуговування&quot; ?. Количество ответов: 7&amp;nbsp;ответов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336" w:rsidRPr="00B003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CF5E1" w14:textId="1609971C" w:rsidR="00044763" w:rsidRPr="00B00336" w:rsidRDefault="000908D7" w:rsidP="000232EB">
      <w:pPr>
        <w:ind w:left="709" w:hanging="142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>
        <w:rPr>
          <w:rFonts w:ascii="Arial" w:hAnsi="Arial" w:cs="Arial"/>
          <w:noProof/>
          <w:color w:val="000000"/>
          <w:bdr w:val="none" w:sz="0" w:space="0" w:color="auto" w:frame="1"/>
          <w:lang w:eastAsia="uk-UA"/>
        </w:rPr>
        <w:drawing>
          <wp:inline distT="0" distB="0" distL="0" distR="0" wp14:anchorId="08F6C12D" wp14:editId="7D5D9111">
            <wp:extent cx="5734050" cy="2409825"/>
            <wp:effectExtent l="0" t="0" r="0" b="9525"/>
            <wp:docPr id="4" name="Рисунок 4" descr="Диаграмма ответов в Формах. Вопрос: 2а. Якщо Ви брали участь в обговоренні ОП, чи були враховані ваші пропозиції і побажання?. Количество ответов: 5&amp;nbsp;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аграмма ответов в Формах. Вопрос: 2а. Якщо Ви брали участь в обговоренні ОП, чи були враховані ваші пропозиції і побажання?. Количество ответов: 5&amp;nbsp;ответов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8B754" w14:textId="77777777" w:rsidR="00E11666" w:rsidRDefault="00E11666" w:rsidP="00442D2B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382817D9" w14:textId="77777777" w:rsidR="000908D7" w:rsidRDefault="000908D7" w:rsidP="00090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Ми можемо бачити, що з </w:t>
      </w:r>
      <w:r w:rsidRPr="0004476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опитаних роботодавців, що складає </w:t>
      </w:r>
      <w:r w:rsidRPr="00044763">
        <w:rPr>
          <w:rFonts w:ascii="Times New Roman" w:hAnsi="Times New Roman" w:cs="Times New Roman"/>
          <w:b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4476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роботодавців відповіли так, що склало </w:t>
      </w:r>
      <w:r w:rsidRPr="00044763">
        <w:rPr>
          <w:rFonts w:ascii="Times New Roman" w:hAnsi="Times New Roman" w:cs="Times New Roman"/>
          <w:b/>
          <w:sz w:val="28"/>
          <w:szCs w:val="28"/>
        </w:rPr>
        <w:t>71,4%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04476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(28,6%)</w:t>
      </w:r>
      <w:r>
        <w:rPr>
          <w:rFonts w:ascii="Times New Roman" w:hAnsi="Times New Roman" w:cs="Times New Roman"/>
          <w:sz w:val="28"/>
          <w:szCs w:val="28"/>
        </w:rPr>
        <w:t xml:space="preserve"> роботодавці не приймали участі в обговоренні ОП Туристичне обслуговування і відповідно не вносили своїх пропозицій щодо оновлення змісту ОП. </w:t>
      </w:r>
      <w:r w:rsidRPr="000908D7">
        <w:rPr>
          <w:rFonts w:ascii="Times New Roman" w:hAnsi="Times New Roman" w:cs="Times New Roman"/>
          <w:b/>
          <w:sz w:val="28"/>
          <w:szCs w:val="28"/>
        </w:rPr>
        <w:t>60%</w:t>
      </w:r>
      <w:r>
        <w:rPr>
          <w:rFonts w:ascii="Times New Roman" w:hAnsi="Times New Roman" w:cs="Times New Roman"/>
          <w:sz w:val="28"/>
          <w:szCs w:val="28"/>
        </w:rPr>
        <w:t xml:space="preserve"> роботодавців які приймали активну участь в обговоренні ОП Туристичне обслуговування відмітили, що їх пропозиції враховані повністю, а </w:t>
      </w:r>
      <w:r w:rsidRPr="000908D7">
        <w:rPr>
          <w:rFonts w:ascii="Times New Roman" w:hAnsi="Times New Roman" w:cs="Times New Roman"/>
          <w:b/>
          <w:sz w:val="28"/>
          <w:szCs w:val="28"/>
        </w:rPr>
        <w:t>40%</w:t>
      </w:r>
      <w:r>
        <w:rPr>
          <w:rFonts w:ascii="Times New Roman" w:hAnsi="Times New Roman" w:cs="Times New Roman"/>
          <w:sz w:val="28"/>
          <w:szCs w:val="28"/>
        </w:rPr>
        <w:t xml:space="preserve"> відзначили, що пропозиції та побажання враховані частково.</w:t>
      </w:r>
    </w:p>
    <w:p w14:paraId="08F6DDF1" w14:textId="0E933A97" w:rsidR="000908D7" w:rsidRPr="002F7D7F" w:rsidRDefault="002F7D7F" w:rsidP="00090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Відповіді на питання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«Ваша участь в обговоренні ОП Туристичне обслуговування зумовлена» </w:t>
      </w:r>
      <w:r w:rsidRPr="002F7D7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казані на наступній діаграмі:</w:t>
      </w:r>
    </w:p>
    <w:p w14:paraId="372A68B9" w14:textId="582A318E" w:rsidR="000908D7" w:rsidRDefault="000908D7" w:rsidP="00090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uk-UA"/>
        </w:rPr>
        <w:drawing>
          <wp:inline distT="0" distB="0" distL="0" distR="0" wp14:anchorId="0F3F61B0" wp14:editId="4268838D">
            <wp:extent cx="5734050" cy="2905125"/>
            <wp:effectExtent l="0" t="0" r="0" b="9525"/>
            <wp:docPr id="12" name="Рисунок 12" descr="Диаграмма ответов в Формах. Вопрос: 3. Ваша участь в обговоренні ОП &quot;Туристичне обслуговування&quot; зумовлена (можна обрати декілька варіантів):. Количество ответов: 7&amp;nbsp;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аграмма ответов в Формах. Вопрос: 3. Ваша участь в обговоренні ОП &quot;Туристичне обслуговування&quot; зумовлена (можна обрати декілька варіантів):. Количество ответов: 7&amp;nbsp;ответов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D7F">
        <w:rPr>
          <w:rFonts w:ascii="Times New Roman" w:hAnsi="Times New Roman" w:cs="Times New Roman"/>
          <w:sz w:val="28"/>
          <w:szCs w:val="28"/>
        </w:rPr>
        <w:tab/>
        <w:t xml:space="preserve">Аналіз відповідей респондентів показав, що </w:t>
      </w:r>
      <w:r w:rsidR="002F7D7F" w:rsidRPr="00E0733A">
        <w:rPr>
          <w:rFonts w:ascii="Times New Roman" w:hAnsi="Times New Roman" w:cs="Times New Roman"/>
          <w:b/>
          <w:sz w:val="28"/>
          <w:szCs w:val="28"/>
        </w:rPr>
        <w:t xml:space="preserve">100% </w:t>
      </w:r>
      <w:r w:rsidR="002F7D7F">
        <w:rPr>
          <w:rFonts w:ascii="Times New Roman" w:hAnsi="Times New Roman" w:cs="Times New Roman"/>
          <w:sz w:val="28"/>
          <w:szCs w:val="28"/>
        </w:rPr>
        <w:t xml:space="preserve">опитаних вважають, що їх участь в обговоренні ОП Туристичне обслуговування обумовлена саме, можливістю поділитися власним професійним досвідом, </w:t>
      </w:r>
      <w:r w:rsidR="002F7D7F" w:rsidRPr="00E0733A">
        <w:rPr>
          <w:rFonts w:ascii="Times New Roman" w:hAnsi="Times New Roman" w:cs="Times New Roman"/>
          <w:b/>
          <w:sz w:val="28"/>
          <w:szCs w:val="28"/>
        </w:rPr>
        <w:t>71,4%</w:t>
      </w:r>
      <w:r w:rsidR="002F7D7F">
        <w:rPr>
          <w:rFonts w:ascii="Times New Roman" w:hAnsi="Times New Roman" w:cs="Times New Roman"/>
          <w:sz w:val="28"/>
          <w:szCs w:val="28"/>
        </w:rPr>
        <w:t xml:space="preserve"> - </w:t>
      </w:r>
      <w:r w:rsidR="00E0733A">
        <w:rPr>
          <w:rFonts w:ascii="Times New Roman" w:hAnsi="Times New Roman" w:cs="Times New Roman"/>
          <w:sz w:val="28"/>
          <w:szCs w:val="28"/>
        </w:rPr>
        <w:t xml:space="preserve">можливістю бути причетним до вдосконалення програми професійного навчання фахівців сфери туризму, </w:t>
      </w:r>
      <w:r w:rsidR="00E0733A" w:rsidRPr="00E0733A">
        <w:rPr>
          <w:rFonts w:ascii="Times New Roman" w:hAnsi="Times New Roman" w:cs="Times New Roman"/>
          <w:b/>
          <w:sz w:val="28"/>
          <w:szCs w:val="28"/>
        </w:rPr>
        <w:t>57,1 %</w:t>
      </w:r>
      <w:r w:rsidR="00E0733A">
        <w:rPr>
          <w:rFonts w:ascii="Times New Roman" w:hAnsi="Times New Roman" w:cs="Times New Roman"/>
          <w:sz w:val="28"/>
          <w:szCs w:val="28"/>
        </w:rPr>
        <w:t xml:space="preserve"> - можливістю спілкуватися з сучасними студентами і </w:t>
      </w:r>
      <w:r w:rsidR="00E0733A" w:rsidRPr="00E0733A">
        <w:rPr>
          <w:rFonts w:ascii="Times New Roman" w:hAnsi="Times New Roman" w:cs="Times New Roman"/>
          <w:b/>
          <w:sz w:val="28"/>
          <w:szCs w:val="28"/>
        </w:rPr>
        <w:t>28,6%</w:t>
      </w:r>
      <w:r w:rsidR="00E0733A">
        <w:rPr>
          <w:rFonts w:ascii="Times New Roman" w:hAnsi="Times New Roman" w:cs="Times New Roman"/>
          <w:sz w:val="28"/>
          <w:szCs w:val="28"/>
        </w:rPr>
        <w:t xml:space="preserve"> опитаних вважають, що їх участь обумовлена можливістю спілкування з викладачами ЗВО та можливістю підтримати колег-викладачів.</w:t>
      </w:r>
    </w:p>
    <w:p w14:paraId="07D209C5" w14:textId="77777777" w:rsidR="00D07FEB" w:rsidRDefault="00D07FEB" w:rsidP="00090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6C1696" w14:textId="6A58DEF2" w:rsidR="00711410" w:rsidRPr="00D07FEB" w:rsidRDefault="00D07FEB" w:rsidP="00090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Відповіді на питання </w:t>
      </w:r>
      <w:r w:rsidRPr="00D07FE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Чи є актуальним зміст даної ОП для Вашої організації/підприємства?</w:t>
      </w:r>
      <w:r w:rsidRPr="00D07FE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0232EB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на діаграмі:</w:t>
      </w:r>
    </w:p>
    <w:p w14:paraId="1EFD4724" w14:textId="77777777" w:rsidR="00D07FEB" w:rsidRDefault="00D07FEB" w:rsidP="00090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9EF156" w14:textId="77777777" w:rsidR="00D07FEB" w:rsidRDefault="00D07FEB" w:rsidP="00090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9D7876" w14:textId="77777777" w:rsidR="00D07FEB" w:rsidRDefault="00D07FEB" w:rsidP="00090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84B72D" w14:textId="276F546E" w:rsidR="00D07FEB" w:rsidRDefault="00D07FEB" w:rsidP="00090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uk-UA"/>
        </w:rPr>
        <w:lastRenderedPageBreak/>
        <w:drawing>
          <wp:inline distT="0" distB="0" distL="0" distR="0" wp14:anchorId="2F7A5AA7" wp14:editId="096244CD">
            <wp:extent cx="5734050" cy="2409825"/>
            <wp:effectExtent l="0" t="0" r="0" b="9525"/>
            <wp:docPr id="13" name="Рисунок 13" descr="Диаграмма ответов в Формах. Вопрос: 4. Чи є актуальним зміст даної ОП для Вашої організації/підприємства?. Количество ответов: 7&amp;nbsp;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иаграмма ответов в Формах. Вопрос: 4. Чи є актуальним зміст даної ОП для Вашої організації/підприємства?. Количество ответов: 7&amp;nbsp;ответов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4088C" w14:textId="298972E1" w:rsidR="00D07FEB" w:rsidRDefault="00D07FEB" w:rsidP="00090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бачимо, що </w:t>
      </w:r>
      <w:r w:rsidRPr="00BB34D2">
        <w:rPr>
          <w:rFonts w:ascii="Times New Roman" w:hAnsi="Times New Roman" w:cs="Times New Roman"/>
          <w:b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 xml:space="preserve"> роботодавців вважають зміст ОП Туристичне обслуговування актуальним: </w:t>
      </w:r>
      <w:r w:rsidR="00BB34D2" w:rsidRPr="00BB34D2">
        <w:rPr>
          <w:rFonts w:ascii="Times New Roman" w:hAnsi="Times New Roman" w:cs="Times New Roman"/>
          <w:b/>
          <w:sz w:val="28"/>
          <w:szCs w:val="28"/>
        </w:rPr>
        <w:t>85,7</w:t>
      </w:r>
      <w:r w:rsidR="00BB34D2">
        <w:rPr>
          <w:rFonts w:ascii="Times New Roman" w:hAnsi="Times New Roman" w:cs="Times New Roman"/>
          <w:sz w:val="28"/>
          <w:szCs w:val="28"/>
        </w:rPr>
        <w:t xml:space="preserve"> % опитаних відповіли тверде так, а </w:t>
      </w:r>
      <w:r w:rsidR="00BB34D2" w:rsidRPr="00BB34D2">
        <w:rPr>
          <w:rFonts w:ascii="Times New Roman" w:hAnsi="Times New Roman" w:cs="Times New Roman"/>
          <w:b/>
          <w:sz w:val="28"/>
          <w:szCs w:val="28"/>
        </w:rPr>
        <w:t>14,3%</w:t>
      </w:r>
      <w:r w:rsidR="00BB34D2">
        <w:rPr>
          <w:rFonts w:ascii="Times New Roman" w:hAnsi="Times New Roman" w:cs="Times New Roman"/>
          <w:sz w:val="28"/>
          <w:szCs w:val="28"/>
        </w:rPr>
        <w:t xml:space="preserve"> зазначили, що скоріше так.</w:t>
      </w:r>
    </w:p>
    <w:p w14:paraId="1F23553B" w14:textId="6E6DC759" w:rsidR="00BB34D2" w:rsidRPr="000232EB" w:rsidRDefault="000232EB" w:rsidP="00090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 відповіді на питання </w:t>
      </w:r>
      <w:r w:rsidRPr="000232E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Чи залучені Ви або представники Вашої організації/підприємства до викладання або інших форм професійного спілкування зі студентами (…практичні семінари тощо у рамках даної ОП?</w:t>
      </w:r>
      <w:r w:rsidRPr="000232E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2EB">
        <w:rPr>
          <w:rFonts w:ascii="Times New Roman" w:hAnsi="Times New Roman" w:cs="Times New Roman"/>
          <w:sz w:val="28"/>
          <w:szCs w:val="28"/>
        </w:rPr>
        <w:t>бачимо</w:t>
      </w:r>
      <w:r>
        <w:rPr>
          <w:rFonts w:ascii="Times New Roman" w:hAnsi="Times New Roman" w:cs="Times New Roman"/>
          <w:sz w:val="28"/>
          <w:szCs w:val="28"/>
        </w:rPr>
        <w:t xml:space="preserve"> на діаграмі:</w:t>
      </w:r>
    </w:p>
    <w:p w14:paraId="1908EF4B" w14:textId="77777777" w:rsidR="00BB34D2" w:rsidRDefault="00BB34D2" w:rsidP="00090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9A331D" w14:textId="0E4D4886" w:rsidR="000232EB" w:rsidRDefault="000232EB" w:rsidP="00090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uk-UA"/>
        </w:rPr>
        <w:drawing>
          <wp:inline distT="0" distB="0" distL="0" distR="0" wp14:anchorId="29EC3383" wp14:editId="5E24F9EF">
            <wp:extent cx="5734050" cy="2600325"/>
            <wp:effectExtent l="0" t="0" r="0" b="9525"/>
            <wp:docPr id="14" name="Рисунок 14" descr="Диаграмма ответов в Формах. Вопрос: 5. Чи залучені Ви або представники Вашої організації/підприємства до викладання або інших форм професійного спілкування зі студентами (майстер-класи, гостьові лекції, практичні семінари тощо) у рамках даної ОП?. Количество ответов: 7&amp;nbsp;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иаграмма ответов в Формах. Вопрос: 5. Чи залучені Ви або представники Вашої організації/підприємства до викладання або інших форм професійного спілкування зі студентами (майстер-класи, гостьові лекції, практичні семінари тощо) у рамках даної ОП?. Количество ответов: 7&amp;nbsp;ответов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8BC7A" w14:textId="3596BD5C" w:rsidR="00D07FEB" w:rsidRDefault="000232EB" w:rsidP="00090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бачимо, що </w:t>
      </w:r>
      <w:r w:rsidRPr="00980602">
        <w:rPr>
          <w:rFonts w:ascii="Times New Roman" w:hAnsi="Times New Roman" w:cs="Times New Roman"/>
          <w:b/>
          <w:sz w:val="28"/>
          <w:szCs w:val="28"/>
        </w:rPr>
        <w:t>57,1%</w:t>
      </w:r>
      <w:r>
        <w:rPr>
          <w:rFonts w:ascii="Times New Roman" w:hAnsi="Times New Roman" w:cs="Times New Roman"/>
          <w:sz w:val="28"/>
          <w:szCs w:val="28"/>
        </w:rPr>
        <w:t xml:space="preserve"> опитаних залучені до викладання та інших форм професійного спілкування у рамках даної ОП, </w:t>
      </w:r>
      <w:r w:rsidRPr="00980602">
        <w:rPr>
          <w:rFonts w:ascii="Times New Roman" w:hAnsi="Times New Roman" w:cs="Times New Roman"/>
          <w:b/>
          <w:sz w:val="28"/>
          <w:szCs w:val="28"/>
        </w:rPr>
        <w:t>14,3%</w:t>
      </w:r>
      <w:r>
        <w:rPr>
          <w:rFonts w:ascii="Times New Roman" w:hAnsi="Times New Roman" w:cs="Times New Roman"/>
          <w:sz w:val="28"/>
          <w:szCs w:val="28"/>
        </w:rPr>
        <w:t xml:space="preserve"> - були залучені до цього процесу, а </w:t>
      </w:r>
      <w:r w:rsidRPr="00980602">
        <w:rPr>
          <w:rFonts w:ascii="Times New Roman" w:hAnsi="Times New Roman" w:cs="Times New Roman"/>
          <w:b/>
          <w:sz w:val="28"/>
          <w:szCs w:val="28"/>
        </w:rPr>
        <w:t>28,6%</w:t>
      </w:r>
      <w:r>
        <w:rPr>
          <w:rFonts w:ascii="Times New Roman" w:hAnsi="Times New Roman" w:cs="Times New Roman"/>
          <w:sz w:val="28"/>
          <w:szCs w:val="28"/>
        </w:rPr>
        <w:t xml:space="preserve"> респондентів виявили бажання бути залученим в цей процес у майбутньому. </w:t>
      </w:r>
    </w:p>
    <w:p w14:paraId="17E35117" w14:textId="77777777" w:rsidR="00D07FEB" w:rsidRDefault="00D07FEB" w:rsidP="00090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70DF0F" w14:textId="3A462EC3" w:rsidR="00980602" w:rsidRPr="00F47E49" w:rsidRDefault="00F47E49" w:rsidP="00090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Відповіді на питання </w:t>
      </w:r>
      <w:r w:rsidRPr="00F47E4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Оцініть, будь ласка, ОП Туристичне обслуговування</w:t>
      </w:r>
      <w:r w:rsidRPr="00F47E4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відображені на діаграмі:</w:t>
      </w:r>
    </w:p>
    <w:p w14:paraId="68AB61C4" w14:textId="6648D06D" w:rsidR="00711410" w:rsidRDefault="00980602" w:rsidP="00090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uk-UA"/>
        </w:rPr>
        <w:drawing>
          <wp:inline distT="0" distB="0" distL="0" distR="0" wp14:anchorId="3BE78502" wp14:editId="10173B40">
            <wp:extent cx="5734050" cy="2714625"/>
            <wp:effectExtent l="0" t="0" r="0" b="9525"/>
            <wp:docPr id="15" name="Рисунок 15" descr="Диаграмма ответов в Формах. Вопрос: 6. Оцініть, будь ласка, ОП &quot;Туристичне обслуговування&quot; за наступними критеріями (з ОП можна ознайомитися за посиланням: https://www.knlu.edu.ua/struktura/pidrozdili-universitetu/viddil-navchalno-vikhovnoji-roboti/osvitno-profesijni-programi):. Количество ответов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иаграмма ответов в Формах. Вопрос: 6. Оцініть, будь ласка, ОП &quot;Туристичне обслуговування&quot; за наступними критеріями (з ОП можна ознайомитися за посиланням: https://www.knlu.edu.ua/struktura/pidrozdili-universitetu/viddil-navchalno-vikhovnoji-roboti/osvitno-profesijni-programi):. Количество ответов: 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8D3AB" w14:textId="00BE003B" w:rsidR="00980602" w:rsidRPr="00E74B54" w:rsidRDefault="00F47E49" w:rsidP="00090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Аналізуючи відповіді опитаних роботодавців, ми бачимо, </w:t>
      </w:r>
      <w:r w:rsidR="00A10E64">
        <w:rPr>
          <w:rFonts w:ascii="Times New Roman" w:hAnsi="Times New Roman" w:cs="Times New Roman"/>
          <w:sz w:val="28"/>
          <w:szCs w:val="28"/>
        </w:rPr>
        <w:t xml:space="preserve">всі </w:t>
      </w:r>
      <w:r>
        <w:rPr>
          <w:rFonts w:ascii="Times New Roman" w:hAnsi="Times New Roman" w:cs="Times New Roman"/>
          <w:sz w:val="28"/>
          <w:szCs w:val="28"/>
        </w:rPr>
        <w:t xml:space="preserve">що </w:t>
      </w:r>
      <w:r w:rsidR="00A10E64">
        <w:rPr>
          <w:rFonts w:ascii="Times New Roman" w:hAnsi="Times New Roman" w:cs="Times New Roman"/>
          <w:sz w:val="28"/>
          <w:szCs w:val="28"/>
        </w:rPr>
        <w:t xml:space="preserve">респонденти </w:t>
      </w:r>
      <w:r w:rsidR="00A10E64" w:rsidRPr="00A10E64">
        <w:rPr>
          <w:rFonts w:ascii="Times New Roman" w:hAnsi="Times New Roman" w:cs="Times New Roman"/>
          <w:b/>
          <w:sz w:val="28"/>
          <w:szCs w:val="28"/>
        </w:rPr>
        <w:t>(85,7%</w:t>
      </w:r>
      <w:r w:rsidR="00A10E64">
        <w:rPr>
          <w:rFonts w:ascii="Times New Roman" w:hAnsi="Times New Roman" w:cs="Times New Roman"/>
          <w:sz w:val="28"/>
          <w:szCs w:val="28"/>
        </w:rPr>
        <w:t xml:space="preserve"> та </w:t>
      </w:r>
      <w:r w:rsidR="00A10E64" w:rsidRPr="00A10E64">
        <w:rPr>
          <w:rFonts w:ascii="Times New Roman" w:hAnsi="Times New Roman" w:cs="Times New Roman"/>
          <w:b/>
          <w:sz w:val="28"/>
          <w:szCs w:val="28"/>
        </w:rPr>
        <w:t>14,3%</w:t>
      </w:r>
      <w:r w:rsidR="00A10E64">
        <w:rPr>
          <w:rFonts w:ascii="Times New Roman" w:hAnsi="Times New Roman" w:cs="Times New Roman"/>
          <w:sz w:val="28"/>
          <w:szCs w:val="28"/>
        </w:rPr>
        <w:t xml:space="preserve"> </w:t>
      </w:r>
      <w:r w:rsidR="00A10E64">
        <w:rPr>
          <w:rFonts w:ascii="Times New Roman" w:hAnsi="Times New Roman" w:cs="Times New Roman"/>
          <w:b/>
          <w:sz w:val="28"/>
          <w:szCs w:val="28"/>
        </w:rPr>
        <w:t xml:space="preserve">повністю погоджуються </w:t>
      </w:r>
      <w:r w:rsidR="00A10E64" w:rsidRPr="00A10E64">
        <w:rPr>
          <w:rFonts w:ascii="Times New Roman" w:hAnsi="Times New Roman" w:cs="Times New Roman"/>
          <w:sz w:val="28"/>
          <w:szCs w:val="28"/>
        </w:rPr>
        <w:t>та</w:t>
      </w:r>
      <w:r w:rsidR="00A10E64">
        <w:rPr>
          <w:rFonts w:ascii="Times New Roman" w:hAnsi="Times New Roman" w:cs="Times New Roman"/>
          <w:b/>
          <w:sz w:val="28"/>
          <w:szCs w:val="28"/>
        </w:rPr>
        <w:t xml:space="preserve"> частково погоджуються</w:t>
      </w:r>
      <w:r w:rsidR="00A10E64">
        <w:rPr>
          <w:rFonts w:ascii="Times New Roman" w:hAnsi="Times New Roman" w:cs="Times New Roman"/>
          <w:sz w:val="28"/>
          <w:szCs w:val="28"/>
        </w:rPr>
        <w:t xml:space="preserve">) з тим, що зміст загальних компетентностей, які формує ОП є оптимальним. Що стосується оптимальності змісту фахових компетентностей, які формує ОП, то </w:t>
      </w:r>
      <w:r w:rsidR="00A10E64" w:rsidRPr="00A10E64">
        <w:rPr>
          <w:rFonts w:ascii="Times New Roman" w:hAnsi="Times New Roman" w:cs="Times New Roman"/>
          <w:b/>
          <w:sz w:val="28"/>
          <w:szCs w:val="28"/>
        </w:rPr>
        <w:t>5</w:t>
      </w:r>
      <w:r w:rsidR="00A10E64">
        <w:rPr>
          <w:rFonts w:ascii="Times New Roman" w:hAnsi="Times New Roman" w:cs="Times New Roman"/>
          <w:b/>
          <w:sz w:val="28"/>
          <w:szCs w:val="28"/>
        </w:rPr>
        <w:t>7</w:t>
      </w:r>
      <w:r w:rsidR="00A10E64" w:rsidRPr="00A10E64">
        <w:rPr>
          <w:rFonts w:ascii="Times New Roman" w:hAnsi="Times New Roman" w:cs="Times New Roman"/>
          <w:b/>
          <w:sz w:val="28"/>
          <w:szCs w:val="28"/>
        </w:rPr>
        <w:t>,</w:t>
      </w:r>
      <w:r w:rsidR="00A10E64">
        <w:rPr>
          <w:rFonts w:ascii="Times New Roman" w:hAnsi="Times New Roman" w:cs="Times New Roman"/>
          <w:b/>
          <w:sz w:val="28"/>
          <w:szCs w:val="28"/>
        </w:rPr>
        <w:t>1</w:t>
      </w:r>
      <w:r w:rsidR="00A10E64" w:rsidRPr="00A10E64">
        <w:rPr>
          <w:rFonts w:ascii="Times New Roman" w:hAnsi="Times New Roman" w:cs="Times New Roman"/>
          <w:b/>
          <w:sz w:val="28"/>
          <w:szCs w:val="28"/>
        </w:rPr>
        <w:t>%</w:t>
      </w:r>
      <w:r w:rsidR="00A10E64">
        <w:rPr>
          <w:rFonts w:ascii="Times New Roman" w:hAnsi="Times New Roman" w:cs="Times New Roman"/>
          <w:sz w:val="28"/>
          <w:szCs w:val="28"/>
        </w:rPr>
        <w:t xml:space="preserve"> повністю з цим погоджуються, а </w:t>
      </w:r>
      <w:r w:rsidR="00A10E64" w:rsidRPr="00A10E64">
        <w:rPr>
          <w:rFonts w:ascii="Times New Roman" w:hAnsi="Times New Roman" w:cs="Times New Roman"/>
          <w:b/>
          <w:sz w:val="28"/>
          <w:szCs w:val="28"/>
        </w:rPr>
        <w:t>42,9%</w:t>
      </w:r>
      <w:r w:rsidR="00A10E64">
        <w:rPr>
          <w:rFonts w:ascii="Times New Roman" w:hAnsi="Times New Roman" w:cs="Times New Roman"/>
          <w:sz w:val="28"/>
          <w:szCs w:val="28"/>
        </w:rPr>
        <w:t xml:space="preserve"> – частково. Щодо відповідності результатів навчання вимогам сучасного ринку праці</w:t>
      </w:r>
      <w:r w:rsidR="00E74B54">
        <w:rPr>
          <w:rFonts w:ascii="Times New Roman" w:hAnsi="Times New Roman" w:cs="Times New Roman"/>
          <w:sz w:val="28"/>
          <w:szCs w:val="28"/>
        </w:rPr>
        <w:t xml:space="preserve">, то </w:t>
      </w:r>
      <w:r w:rsidR="00E74B54" w:rsidRPr="00E74B54">
        <w:rPr>
          <w:rFonts w:ascii="Times New Roman" w:hAnsi="Times New Roman" w:cs="Times New Roman"/>
          <w:b/>
          <w:sz w:val="28"/>
          <w:szCs w:val="28"/>
        </w:rPr>
        <w:t>28,6%</w:t>
      </w:r>
      <w:r w:rsidR="00E74B54">
        <w:rPr>
          <w:rFonts w:ascii="Times New Roman" w:hAnsi="Times New Roman" w:cs="Times New Roman"/>
          <w:sz w:val="28"/>
          <w:szCs w:val="28"/>
        </w:rPr>
        <w:t xml:space="preserve"> вважають, що результати навчання повністю відповідають, а </w:t>
      </w:r>
      <w:r w:rsidR="00E74B54" w:rsidRPr="00E74B54">
        <w:rPr>
          <w:rFonts w:ascii="Times New Roman" w:hAnsi="Times New Roman" w:cs="Times New Roman"/>
          <w:b/>
          <w:sz w:val="28"/>
          <w:szCs w:val="28"/>
        </w:rPr>
        <w:t>71,4%</w:t>
      </w:r>
      <w:r w:rsidR="00E74B54">
        <w:rPr>
          <w:rFonts w:ascii="Times New Roman" w:hAnsi="Times New Roman" w:cs="Times New Roman"/>
          <w:sz w:val="28"/>
          <w:szCs w:val="28"/>
        </w:rPr>
        <w:t xml:space="preserve"> - погоджуються з цим частково. </w:t>
      </w:r>
      <w:r w:rsidR="00E74B54" w:rsidRPr="00E74B54">
        <w:rPr>
          <w:rFonts w:ascii="Times New Roman" w:hAnsi="Times New Roman" w:cs="Times New Roman"/>
          <w:b/>
          <w:sz w:val="28"/>
          <w:szCs w:val="28"/>
        </w:rPr>
        <w:t>71,4%</w:t>
      </w:r>
      <w:r w:rsidR="00E74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B54">
        <w:rPr>
          <w:rFonts w:ascii="Times New Roman" w:hAnsi="Times New Roman" w:cs="Times New Roman"/>
          <w:sz w:val="28"/>
          <w:szCs w:val="28"/>
        </w:rPr>
        <w:t xml:space="preserve">опитаних роботодавців повністю погоджуються з тим, що перелік обов’язкових освітніх компонент є оптимальним, а </w:t>
      </w:r>
      <w:r w:rsidR="00E74B54" w:rsidRPr="00E74B54">
        <w:rPr>
          <w:rFonts w:ascii="Times New Roman" w:hAnsi="Times New Roman" w:cs="Times New Roman"/>
          <w:b/>
          <w:sz w:val="28"/>
          <w:szCs w:val="28"/>
        </w:rPr>
        <w:t>28,6%</w:t>
      </w:r>
      <w:r w:rsidR="00E74B54">
        <w:rPr>
          <w:rFonts w:ascii="Times New Roman" w:hAnsi="Times New Roman" w:cs="Times New Roman"/>
          <w:sz w:val="28"/>
          <w:szCs w:val="28"/>
        </w:rPr>
        <w:t xml:space="preserve"> - частково погоджуються з цим твердженням. Стосовно ж оптимальності переліку вибіркових освітніх компонент, то маємо такі результати: </w:t>
      </w:r>
      <w:r w:rsidR="00E74B54" w:rsidRPr="00E74B54">
        <w:rPr>
          <w:rFonts w:ascii="Times New Roman" w:hAnsi="Times New Roman" w:cs="Times New Roman"/>
          <w:b/>
          <w:sz w:val="28"/>
          <w:szCs w:val="28"/>
        </w:rPr>
        <w:t>71,4%</w:t>
      </w:r>
      <w:r w:rsidR="00E74B54">
        <w:rPr>
          <w:rFonts w:ascii="Times New Roman" w:hAnsi="Times New Roman" w:cs="Times New Roman"/>
          <w:sz w:val="28"/>
          <w:szCs w:val="28"/>
        </w:rPr>
        <w:t xml:space="preserve"> опитаних повністю погоджуються, </w:t>
      </w:r>
      <w:r w:rsidR="00E74B54" w:rsidRPr="00E74B54">
        <w:rPr>
          <w:rFonts w:ascii="Times New Roman" w:hAnsi="Times New Roman" w:cs="Times New Roman"/>
          <w:b/>
          <w:sz w:val="28"/>
          <w:szCs w:val="28"/>
        </w:rPr>
        <w:t>14,3%</w:t>
      </w:r>
      <w:r w:rsidR="00E74B54">
        <w:rPr>
          <w:rFonts w:ascii="Times New Roman" w:hAnsi="Times New Roman" w:cs="Times New Roman"/>
          <w:sz w:val="28"/>
          <w:szCs w:val="28"/>
        </w:rPr>
        <w:t xml:space="preserve"> - частково погоджуються і </w:t>
      </w:r>
      <w:r w:rsidR="00E74B54" w:rsidRPr="00E74B54">
        <w:rPr>
          <w:rFonts w:ascii="Times New Roman" w:hAnsi="Times New Roman" w:cs="Times New Roman"/>
          <w:b/>
          <w:sz w:val="28"/>
          <w:szCs w:val="28"/>
        </w:rPr>
        <w:t>14,3%</w:t>
      </w:r>
      <w:r w:rsidR="00E74B54">
        <w:rPr>
          <w:rFonts w:ascii="Times New Roman" w:hAnsi="Times New Roman" w:cs="Times New Roman"/>
          <w:sz w:val="28"/>
          <w:szCs w:val="28"/>
        </w:rPr>
        <w:t xml:space="preserve"> - не погоджуються. Оптимальність обсягу і змісту практичної підготовки оцінена роботодавцями таким чином: </w:t>
      </w:r>
      <w:r w:rsidR="00E74B54" w:rsidRPr="00E74B54">
        <w:rPr>
          <w:rFonts w:ascii="Times New Roman" w:hAnsi="Times New Roman" w:cs="Times New Roman"/>
          <w:b/>
          <w:sz w:val="28"/>
          <w:szCs w:val="28"/>
        </w:rPr>
        <w:t>71,4%</w:t>
      </w:r>
      <w:r w:rsidR="00E74B54">
        <w:rPr>
          <w:rFonts w:ascii="Times New Roman" w:hAnsi="Times New Roman" w:cs="Times New Roman"/>
          <w:sz w:val="28"/>
          <w:szCs w:val="28"/>
        </w:rPr>
        <w:t xml:space="preserve"> вважають обсяг і зміст практичної підготовки цілком оптимальним, а </w:t>
      </w:r>
      <w:r w:rsidR="00E74B54" w:rsidRPr="00E74B54">
        <w:rPr>
          <w:rFonts w:ascii="Times New Roman" w:hAnsi="Times New Roman" w:cs="Times New Roman"/>
          <w:b/>
          <w:sz w:val="28"/>
          <w:szCs w:val="28"/>
        </w:rPr>
        <w:t>28,6%</w:t>
      </w:r>
      <w:r w:rsidR="00E74B54">
        <w:rPr>
          <w:rFonts w:ascii="Times New Roman" w:hAnsi="Times New Roman" w:cs="Times New Roman"/>
          <w:sz w:val="28"/>
          <w:szCs w:val="28"/>
        </w:rPr>
        <w:t xml:space="preserve"> частково погоджуються з цим твердженням.</w:t>
      </w:r>
      <w:r w:rsidR="00FE0F95">
        <w:rPr>
          <w:rFonts w:ascii="Times New Roman" w:hAnsi="Times New Roman" w:cs="Times New Roman"/>
          <w:sz w:val="28"/>
          <w:szCs w:val="28"/>
        </w:rPr>
        <w:t xml:space="preserve"> Роботодавці високо відмітили оптимальність форм атестації здобувачів вищої освіти, їх відповіді розділені наступним чином: </w:t>
      </w:r>
      <w:r w:rsidR="00FE0F95" w:rsidRPr="00FE0F95">
        <w:rPr>
          <w:rFonts w:ascii="Times New Roman" w:hAnsi="Times New Roman" w:cs="Times New Roman"/>
          <w:b/>
          <w:sz w:val="28"/>
          <w:szCs w:val="28"/>
        </w:rPr>
        <w:t>85,7%</w:t>
      </w:r>
      <w:r w:rsidR="00FE0F95">
        <w:rPr>
          <w:rFonts w:ascii="Times New Roman" w:hAnsi="Times New Roman" w:cs="Times New Roman"/>
          <w:sz w:val="28"/>
          <w:szCs w:val="28"/>
        </w:rPr>
        <w:t xml:space="preserve"> повністю погоджуються з тим, що форми атестації  здобувачів є оптимальними, а </w:t>
      </w:r>
      <w:r w:rsidR="00FE0F95" w:rsidRPr="00FE0F95">
        <w:rPr>
          <w:rFonts w:ascii="Times New Roman" w:hAnsi="Times New Roman" w:cs="Times New Roman"/>
          <w:b/>
          <w:sz w:val="28"/>
          <w:szCs w:val="28"/>
        </w:rPr>
        <w:t>14,3%</w:t>
      </w:r>
      <w:r w:rsidR="00FE0F95">
        <w:rPr>
          <w:rFonts w:ascii="Times New Roman" w:hAnsi="Times New Roman" w:cs="Times New Roman"/>
          <w:sz w:val="28"/>
          <w:szCs w:val="28"/>
        </w:rPr>
        <w:t xml:space="preserve"> - частково з цим погоджуються.</w:t>
      </w:r>
    </w:p>
    <w:p w14:paraId="16ADCF56" w14:textId="77777777" w:rsidR="00E11666" w:rsidRDefault="00E11666" w:rsidP="00442D2B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24F7C41A" w14:textId="77777777" w:rsidR="00E11666" w:rsidRDefault="00E11666" w:rsidP="00442D2B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61D7A4BC" w14:textId="77777777" w:rsidR="00CB5AA3" w:rsidRDefault="00CB5AA3" w:rsidP="00442D2B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5FBEDD91" w14:textId="3C468F4D" w:rsidR="00CB5AA3" w:rsidRPr="00CB5AA3" w:rsidRDefault="00CB5AA3" w:rsidP="00442D2B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t xml:space="preserve">Результати відповіді на питання </w: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«Оціність ступінь значущості на Вашу думку, </w:t>
      </w:r>
      <w:r w:rsidRPr="00CB5AA3">
        <w:rPr>
          <w:rFonts w:ascii="Times New Roman" w:hAnsi="Times New Roman" w:cs="Times New Roman"/>
          <w:b/>
          <w:color w:val="202124"/>
          <w:spacing w:val="2"/>
          <w:sz w:val="28"/>
          <w:szCs w:val="28"/>
          <w:shd w:val="clear" w:color="auto" w:fill="FFFFFF"/>
        </w:rPr>
        <w:t>наведених нижче чинників для успішної професійної діяльності фахівця у сфері туризму</w:t>
      </w:r>
      <w:r w:rsidRPr="00CB5AA3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Pr="00CB5AA3">
        <w:rPr>
          <w:rFonts w:ascii="Times New Roman" w:hAnsi="Times New Roman" w:cs="Times New Roman"/>
          <w:b/>
          <w:color w:val="202124"/>
          <w:spacing w:val="2"/>
          <w:sz w:val="28"/>
          <w:szCs w:val="28"/>
          <w:shd w:val="clear" w:color="auto" w:fill="FFFFFF"/>
        </w:rPr>
        <w:t>(5 - дуже важливо, а 1 - має найменше значення)</w:t>
      </w:r>
      <w:r>
        <w:rPr>
          <w:rFonts w:ascii="Times New Roman" w:hAnsi="Times New Roman" w:cs="Times New Roman"/>
          <w:b/>
          <w:color w:val="202124"/>
          <w:spacing w:val="2"/>
          <w:sz w:val="28"/>
          <w:szCs w:val="28"/>
          <w:shd w:val="clear" w:color="auto" w:fill="FFFFFF"/>
        </w:rPr>
        <w:t>?</w:t>
      </w:r>
      <w:r w:rsidRPr="00CB5AA3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»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подані у діаграмі:</w:t>
      </w:r>
    </w:p>
    <w:p w14:paraId="28D7B197" w14:textId="1EB34DDD" w:rsidR="00CB5AA3" w:rsidRDefault="00CB5AA3" w:rsidP="00442D2B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uk-UA"/>
        </w:rPr>
        <w:drawing>
          <wp:inline distT="0" distB="0" distL="0" distR="0" wp14:anchorId="0FCF3E4B" wp14:editId="3AD529D9">
            <wp:extent cx="5734050" cy="1133475"/>
            <wp:effectExtent l="0" t="0" r="0" b="9525"/>
            <wp:docPr id="16" name="Рисунок 16" descr="Диаграмма ответов в Формах. Вопрос: 8. Оціність ступінь значущості, на Вашу думку, наведених нижче чинників для успішної професійної діяльності фахівця у сфері туризму? (5 - дуже важливо, а 1 - має найменше значення). Количество ответов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иаграмма ответов в Формах. Вопрос: 8. Оціність ступінь значущості, на Вашу думку, наведених нижче чинників для успішної професійної діяльності фахівця у сфері туризму? (5 - дуже важливо, а 1 - має найменше значення). Количество ответов: 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4B9E8" w14:textId="08CC8DDF" w:rsidR="00CB5AA3" w:rsidRDefault="00235577" w:rsidP="00442D2B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Аналіз відповідей надано у таблиці:</w:t>
      </w:r>
    </w:p>
    <w:tbl>
      <w:tblPr>
        <w:tblW w:w="5760" w:type="dxa"/>
        <w:tblInd w:w="1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680"/>
      </w:tblGrid>
      <w:tr w:rsidR="00235577" w:rsidRPr="00235577" w14:paraId="6BF981B3" w14:textId="77777777" w:rsidTr="00235577">
        <w:trPr>
          <w:trHeight w:val="945"/>
        </w:trPr>
        <w:tc>
          <w:tcPr>
            <w:tcW w:w="5080" w:type="dxa"/>
            <w:shd w:val="clear" w:color="auto" w:fill="auto"/>
            <w:vAlign w:val="bottom"/>
            <w:hideMark/>
          </w:tcPr>
          <w:p w14:paraId="7624C94B" w14:textId="77777777" w:rsidR="00235577" w:rsidRPr="00235577" w:rsidRDefault="00235577" w:rsidP="00235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uk-UA"/>
              </w:rPr>
            </w:pPr>
            <w:r w:rsidRPr="00235577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uk-UA"/>
              </w:rPr>
              <w:t>Аналіз ступеню значущості чинників для успішної професійної діяльності фахівця у сфері туризму</w:t>
            </w:r>
          </w:p>
        </w:tc>
        <w:tc>
          <w:tcPr>
            <w:tcW w:w="680" w:type="dxa"/>
            <w:shd w:val="clear" w:color="auto" w:fill="auto"/>
            <w:noWrap/>
            <w:textDirection w:val="btLr"/>
            <w:vAlign w:val="bottom"/>
            <w:hideMark/>
          </w:tcPr>
          <w:p w14:paraId="7C4B333C" w14:textId="77777777" w:rsidR="00235577" w:rsidRPr="00235577" w:rsidRDefault="00235577" w:rsidP="00235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35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Оцінка</w:t>
            </w:r>
          </w:p>
        </w:tc>
      </w:tr>
      <w:tr w:rsidR="00235577" w:rsidRPr="00235577" w14:paraId="5E205570" w14:textId="77777777" w:rsidTr="00235577">
        <w:trPr>
          <w:trHeight w:val="600"/>
        </w:trPr>
        <w:tc>
          <w:tcPr>
            <w:tcW w:w="5080" w:type="dxa"/>
            <w:shd w:val="clear" w:color="auto" w:fill="auto"/>
            <w:vAlign w:val="bottom"/>
            <w:hideMark/>
          </w:tcPr>
          <w:p w14:paraId="5DF1A870" w14:textId="77777777" w:rsidR="00235577" w:rsidRPr="00235577" w:rsidRDefault="00235577" w:rsidP="0023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355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Ерудованість, загальна культура, комунікабельність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AD7A6A2" w14:textId="77777777" w:rsidR="00235577" w:rsidRPr="00235577" w:rsidRDefault="00235577" w:rsidP="00235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355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4,5</w:t>
            </w:r>
          </w:p>
        </w:tc>
      </w:tr>
      <w:tr w:rsidR="00235577" w:rsidRPr="00235577" w14:paraId="33B718BA" w14:textId="77777777" w:rsidTr="00235577">
        <w:trPr>
          <w:trHeight w:val="300"/>
        </w:trPr>
        <w:tc>
          <w:tcPr>
            <w:tcW w:w="5080" w:type="dxa"/>
            <w:shd w:val="clear" w:color="auto" w:fill="auto"/>
            <w:vAlign w:val="bottom"/>
            <w:hideMark/>
          </w:tcPr>
          <w:p w14:paraId="197A998F" w14:textId="77777777" w:rsidR="00235577" w:rsidRPr="00235577" w:rsidRDefault="00235577" w:rsidP="0023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355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Рівень загальної освіченості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F61BDB2" w14:textId="77777777" w:rsidR="00235577" w:rsidRPr="00235577" w:rsidRDefault="00235577" w:rsidP="00235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355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4,2</w:t>
            </w:r>
          </w:p>
        </w:tc>
      </w:tr>
      <w:tr w:rsidR="00235577" w:rsidRPr="00235577" w14:paraId="3E91B37B" w14:textId="77777777" w:rsidTr="00235577">
        <w:trPr>
          <w:trHeight w:val="300"/>
        </w:trPr>
        <w:tc>
          <w:tcPr>
            <w:tcW w:w="5080" w:type="dxa"/>
            <w:shd w:val="clear" w:color="auto" w:fill="auto"/>
            <w:vAlign w:val="bottom"/>
            <w:hideMark/>
          </w:tcPr>
          <w:p w14:paraId="123C60DA" w14:textId="77777777" w:rsidR="00235577" w:rsidRPr="00235577" w:rsidRDefault="00235577" w:rsidP="0023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355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Рівень професійної підготовки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15C5766" w14:textId="77777777" w:rsidR="00235577" w:rsidRPr="00235577" w:rsidRDefault="00235577" w:rsidP="00235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355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</w:tr>
      <w:tr w:rsidR="00235577" w:rsidRPr="00235577" w14:paraId="60B04D09" w14:textId="77777777" w:rsidTr="00235577">
        <w:trPr>
          <w:trHeight w:val="330"/>
        </w:trPr>
        <w:tc>
          <w:tcPr>
            <w:tcW w:w="5080" w:type="dxa"/>
            <w:shd w:val="clear" w:color="auto" w:fill="auto"/>
            <w:vAlign w:val="bottom"/>
            <w:hideMark/>
          </w:tcPr>
          <w:p w14:paraId="769F3DD6" w14:textId="77777777" w:rsidR="00235577" w:rsidRPr="00235577" w:rsidRDefault="00235577" w:rsidP="0023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355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Уміння учитися 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61437DF" w14:textId="77777777" w:rsidR="00235577" w:rsidRPr="00235577" w:rsidRDefault="00235577" w:rsidP="00235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355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4,9</w:t>
            </w:r>
          </w:p>
        </w:tc>
      </w:tr>
      <w:tr w:rsidR="00235577" w:rsidRPr="00235577" w14:paraId="08A5EE8C" w14:textId="77777777" w:rsidTr="00235577">
        <w:trPr>
          <w:trHeight w:val="300"/>
        </w:trPr>
        <w:tc>
          <w:tcPr>
            <w:tcW w:w="5080" w:type="dxa"/>
            <w:shd w:val="clear" w:color="auto" w:fill="auto"/>
            <w:vAlign w:val="bottom"/>
            <w:hideMark/>
          </w:tcPr>
          <w:p w14:paraId="6688491B" w14:textId="77777777" w:rsidR="00235577" w:rsidRPr="00235577" w:rsidRDefault="00235577" w:rsidP="0023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355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Здатність працювати в колективі, команді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5696DCC" w14:textId="77777777" w:rsidR="00235577" w:rsidRPr="00235577" w:rsidRDefault="00235577" w:rsidP="00235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355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4,4</w:t>
            </w:r>
          </w:p>
        </w:tc>
      </w:tr>
      <w:tr w:rsidR="00235577" w:rsidRPr="00235577" w14:paraId="53707FB8" w14:textId="77777777" w:rsidTr="00235577">
        <w:trPr>
          <w:trHeight w:val="600"/>
        </w:trPr>
        <w:tc>
          <w:tcPr>
            <w:tcW w:w="5080" w:type="dxa"/>
            <w:shd w:val="clear" w:color="auto" w:fill="auto"/>
            <w:vAlign w:val="bottom"/>
            <w:hideMark/>
          </w:tcPr>
          <w:p w14:paraId="60BD369E" w14:textId="1F60C16D" w:rsidR="00235577" w:rsidRPr="00235577" w:rsidRDefault="00235577" w:rsidP="0023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355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Націленість на кар’єрне зростання і професійне удосконалення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5E5295C" w14:textId="77777777" w:rsidR="00235577" w:rsidRPr="00235577" w:rsidRDefault="00235577" w:rsidP="00235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355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4,3</w:t>
            </w:r>
          </w:p>
        </w:tc>
      </w:tr>
      <w:tr w:rsidR="00235577" w:rsidRPr="00235577" w14:paraId="5D1185CB" w14:textId="77777777" w:rsidTr="00235577">
        <w:trPr>
          <w:trHeight w:val="600"/>
        </w:trPr>
        <w:tc>
          <w:tcPr>
            <w:tcW w:w="5080" w:type="dxa"/>
            <w:shd w:val="clear" w:color="auto" w:fill="auto"/>
            <w:vAlign w:val="bottom"/>
            <w:hideMark/>
          </w:tcPr>
          <w:p w14:paraId="1DE092C2" w14:textId="77777777" w:rsidR="00235577" w:rsidRPr="00235577" w:rsidRDefault="00235577" w:rsidP="0023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355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Володіння інформаційними та комунікативними технологіями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B6AD8F1" w14:textId="77777777" w:rsidR="00235577" w:rsidRPr="00235577" w:rsidRDefault="00235577" w:rsidP="00235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355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4,9</w:t>
            </w:r>
          </w:p>
        </w:tc>
      </w:tr>
      <w:tr w:rsidR="00235577" w:rsidRPr="00235577" w14:paraId="2018352F" w14:textId="77777777" w:rsidTr="00235577">
        <w:trPr>
          <w:trHeight w:val="300"/>
        </w:trPr>
        <w:tc>
          <w:tcPr>
            <w:tcW w:w="5080" w:type="dxa"/>
            <w:shd w:val="clear" w:color="auto" w:fill="auto"/>
            <w:vAlign w:val="bottom"/>
            <w:hideMark/>
          </w:tcPr>
          <w:p w14:paraId="04469A56" w14:textId="77777777" w:rsidR="00235577" w:rsidRPr="00235577" w:rsidRDefault="00235577" w:rsidP="0023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355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Володіння іноземними мовами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39B83B3" w14:textId="77777777" w:rsidR="00235577" w:rsidRPr="00235577" w:rsidRDefault="00235577" w:rsidP="00235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355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4,6</w:t>
            </w:r>
          </w:p>
        </w:tc>
      </w:tr>
      <w:tr w:rsidR="00235577" w:rsidRPr="00235577" w14:paraId="3D389732" w14:textId="77777777" w:rsidTr="00235577">
        <w:trPr>
          <w:trHeight w:val="300"/>
        </w:trPr>
        <w:tc>
          <w:tcPr>
            <w:tcW w:w="5080" w:type="dxa"/>
            <w:shd w:val="clear" w:color="auto" w:fill="auto"/>
            <w:vAlign w:val="bottom"/>
            <w:hideMark/>
          </w:tcPr>
          <w:p w14:paraId="5BBD06AB" w14:textId="77777777" w:rsidR="00235577" w:rsidRPr="00235577" w:rsidRDefault="00235577" w:rsidP="0023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355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Навички управління персоналом, колективом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DB5A99B" w14:textId="77777777" w:rsidR="00235577" w:rsidRPr="00235577" w:rsidRDefault="00235577" w:rsidP="00235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355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4,1</w:t>
            </w:r>
          </w:p>
        </w:tc>
      </w:tr>
      <w:tr w:rsidR="00235577" w:rsidRPr="00235577" w14:paraId="73C8EAA6" w14:textId="77777777" w:rsidTr="00235577">
        <w:trPr>
          <w:trHeight w:val="600"/>
        </w:trPr>
        <w:tc>
          <w:tcPr>
            <w:tcW w:w="5080" w:type="dxa"/>
            <w:shd w:val="clear" w:color="auto" w:fill="auto"/>
            <w:vAlign w:val="bottom"/>
            <w:hideMark/>
          </w:tcPr>
          <w:p w14:paraId="3F0D249E" w14:textId="77777777" w:rsidR="00235577" w:rsidRPr="00235577" w:rsidRDefault="00235577" w:rsidP="0023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355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Здатність ефективно представляти себе і результати своєї праці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64297DD" w14:textId="77777777" w:rsidR="00235577" w:rsidRPr="00235577" w:rsidRDefault="00235577" w:rsidP="00235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355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4,3</w:t>
            </w:r>
          </w:p>
        </w:tc>
      </w:tr>
      <w:tr w:rsidR="00235577" w:rsidRPr="00235577" w14:paraId="7B4E04BA" w14:textId="77777777" w:rsidTr="00235577">
        <w:trPr>
          <w:trHeight w:val="600"/>
        </w:trPr>
        <w:tc>
          <w:tcPr>
            <w:tcW w:w="5080" w:type="dxa"/>
            <w:shd w:val="clear" w:color="auto" w:fill="auto"/>
            <w:vAlign w:val="bottom"/>
            <w:hideMark/>
          </w:tcPr>
          <w:p w14:paraId="7DDEDBC3" w14:textId="77777777" w:rsidR="00235577" w:rsidRPr="00235577" w:rsidRDefault="00235577" w:rsidP="0023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355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Здатність швидко адаптуватись та проявляти гнучкість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9A1B29C" w14:textId="77777777" w:rsidR="00235577" w:rsidRPr="00235577" w:rsidRDefault="00235577" w:rsidP="00235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355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4,9</w:t>
            </w:r>
          </w:p>
        </w:tc>
      </w:tr>
    </w:tbl>
    <w:p w14:paraId="6E9378C2" w14:textId="77777777" w:rsidR="00235577" w:rsidRDefault="00235577" w:rsidP="00442D2B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31D402EB" w14:textId="76C789A1" w:rsidR="00235577" w:rsidRDefault="00235577" w:rsidP="00442D2B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Варто зауважити, що в процесі проходженні опитування крім відповідей на поставлені запитання роботодавці надали декілька </w:t>
      </w:r>
      <w:r w:rsidRPr="00235577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t>практичних рекомендацій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що сприятимуть підвищенню рівня професійної підготовки за ОП Туристичне обслуговування:</w:t>
      </w:r>
    </w:p>
    <w:p w14:paraId="349F2A8F" w14:textId="458155D6" w:rsidR="00235577" w:rsidRDefault="00235577" w:rsidP="00235577">
      <w:pPr>
        <w:pStyle w:val="a5"/>
        <w:numPr>
          <w:ilvl w:val="0"/>
          <w:numId w:val="49"/>
        </w:num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стажування і практика на туристичних підприємствах, поглиблене вивчення психології і техніки продажів, тайм-менеджменту;</w:t>
      </w:r>
    </w:p>
    <w:p w14:paraId="4222A0D8" w14:textId="319CBC08" w:rsidR="00235577" w:rsidRDefault="007D19F7" w:rsidP="00235577">
      <w:pPr>
        <w:pStyle w:val="a5"/>
        <w:numPr>
          <w:ilvl w:val="0"/>
          <w:numId w:val="49"/>
        </w:num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проведення практичних занять, екскурсійна діяльність;</w:t>
      </w:r>
    </w:p>
    <w:p w14:paraId="45FDB886" w14:textId="69CD690F" w:rsidR="007D19F7" w:rsidRDefault="007D19F7" w:rsidP="00235577">
      <w:pPr>
        <w:pStyle w:val="a5"/>
        <w:numPr>
          <w:ilvl w:val="0"/>
          <w:numId w:val="49"/>
        </w:num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t>збільшення практичної складової підготовки фахівців сфери туризму, проведення практичних занять практиками галузі, зокрема у формі «гостьових лекцій»;</w:t>
      </w:r>
    </w:p>
    <w:p w14:paraId="3DDE2293" w14:textId="19AD06A4" w:rsidR="007D19F7" w:rsidRDefault="007D19F7" w:rsidP="00235577">
      <w:pPr>
        <w:pStyle w:val="a5"/>
        <w:numPr>
          <w:ilvl w:val="0"/>
          <w:numId w:val="49"/>
        </w:num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використання математичного моделювання розвитку регіонального туризму, залучення інших кафедр щодо написання курсових робіт (розробок) викладачами і студентами в конкретно взятому регіоні (області, районі, туристичних парках, кластерах);</w:t>
      </w:r>
    </w:p>
    <w:p w14:paraId="35932A60" w14:textId="61C73C1C" w:rsidR="007D19F7" w:rsidRDefault="007D19F7" w:rsidP="00235577">
      <w:pPr>
        <w:pStyle w:val="a5"/>
        <w:numPr>
          <w:ilvl w:val="0"/>
          <w:numId w:val="49"/>
        </w:num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регулярне проведення зустрічей з стейкхолдерами та збільшення спільних заходів з ними.</w:t>
      </w:r>
      <w:bookmarkStart w:id="0" w:name="_GoBack"/>
      <w:bookmarkEnd w:id="0"/>
    </w:p>
    <w:sectPr w:rsidR="007D19F7" w:rsidSect="007A0C12"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41DE0" w14:textId="77777777" w:rsidR="00EA5980" w:rsidRDefault="00EA5980" w:rsidP="00F95447">
      <w:pPr>
        <w:spacing w:after="0" w:line="240" w:lineRule="auto"/>
      </w:pPr>
      <w:r>
        <w:separator/>
      </w:r>
    </w:p>
  </w:endnote>
  <w:endnote w:type="continuationSeparator" w:id="0">
    <w:p w14:paraId="5B2EF915" w14:textId="77777777" w:rsidR="00EA5980" w:rsidRDefault="00EA5980" w:rsidP="00F9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88797"/>
      <w:docPartObj>
        <w:docPartGallery w:val="Page Numbers (Bottom of Page)"/>
        <w:docPartUnique/>
      </w:docPartObj>
    </w:sdtPr>
    <w:sdtEndPr/>
    <w:sdtContent>
      <w:p w14:paraId="43FE43A0" w14:textId="77777777" w:rsidR="00AE6A75" w:rsidRDefault="00AE6A7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9F7" w:rsidRPr="007D19F7">
          <w:rPr>
            <w:noProof/>
            <w:lang w:val="uk-UA"/>
          </w:rPr>
          <w:t>6</w:t>
        </w:r>
        <w:r>
          <w:fldChar w:fldCharType="end"/>
        </w:r>
      </w:p>
    </w:sdtContent>
  </w:sdt>
  <w:p w14:paraId="0C7537B5" w14:textId="77777777" w:rsidR="00AE6A75" w:rsidRDefault="00AE6A7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351CA" w14:textId="77777777" w:rsidR="00EA5980" w:rsidRDefault="00EA5980" w:rsidP="00F95447">
      <w:pPr>
        <w:spacing w:after="0" w:line="240" w:lineRule="auto"/>
      </w:pPr>
      <w:r>
        <w:separator/>
      </w:r>
    </w:p>
  </w:footnote>
  <w:footnote w:type="continuationSeparator" w:id="0">
    <w:p w14:paraId="3E48FA31" w14:textId="77777777" w:rsidR="00EA5980" w:rsidRDefault="00EA5980" w:rsidP="00F95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E83"/>
    <w:multiLevelType w:val="hybridMultilevel"/>
    <w:tmpl w:val="2E1C2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A7946"/>
    <w:multiLevelType w:val="hybridMultilevel"/>
    <w:tmpl w:val="A4EC7C0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A53B1"/>
    <w:multiLevelType w:val="hybridMultilevel"/>
    <w:tmpl w:val="5BC04D7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04FC6"/>
    <w:multiLevelType w:val="hybridMultilevel"/>
    <w:tmpl w:val="9346761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D6D9F"/>
    <w:multiLevelType w:val="hybridMultilevel"/>
    <w:tmpl w:val="67D26FD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C6F07"/>
    <w:multiLevelType w:val="hybridMultilevel"/>
    <w:tmpl w:val="55C60B30"/>
    <w:lvl w:ilvl="0" w:tplc="A87063D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AB6987"/>
    <w:multiLevelType w:val="hybridMultilevel"/>
    <w:tmpl w:val="43BC08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3E7949"/>
    <w:multiLevelType w:val="hybridMultilevel"/>
    <w:tmpl w:val="3F10B0C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466DF"/>
    <w:multiLevelType w:val="hybridMultilevel"/>
    <w:tmpl w:val="84CE6F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798E8FC">
      <w:start w:val="1"/>
      <w:numFmt w:val="bullet"/>
      <w:lvlText w:val="–"/>
      <w:lvlJc w:val="left"/>
      <w:pPr>
        <w:ind w:left="2160" w:hanging="360"/>
      </w:pPr>
      <w:rPr>
        <w:rFonts w:ascii="Helvetica" w:hAnsi="Helvetica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0C87E39"/>
    <w:multiLevelType w:val="hybridMultilevel"/>
    <w:tmpl w:val="0E2ACFB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301BA7"/>
    <w:multiLevelType w:val="hybridMultilevel"/>
    <w:tmpl w:val="DF72A03C"/>
    <w:lvl w:ilvl="0" w:tplc="A70AC9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E6D22">
      <w:start w:val="1"/>
      <w:numFmt w:val="decimal"/>
      <w:lvlText w:val="%4)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9816B2"/>
    <w:multiLevelType w:val="hybridMultilevel"/>
    <w:tmpl w:val="1B96CED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C642E"/>
    <w:multiLevelType w:val="hybridMultilevel"/>
    <w:tmpl w:val="55C60B30"/>
    <w:lvl w:ilvl="0" w:tplc="A87063D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9C00E42"/>
    <w:multiLevelType w:val="hybridMultilevel"/>
    <w:tmpl w:val="86A013EE"/>
    <w:lvl w:ilvl="0" w:tplc="186674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A2E6A"/>
    <w:multiLevelType w:val="hybridMultilevel"/>
    <w:tmpl w:val="D82A846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E0C17"/>
    <w:multiLevelType w:val="hybridMultilevel"/>
    <w:tmpl w:val="64F0DE7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1792D"/>
    <w:multiLevelType w:val="hybridMultilevel"/>
    <w:tmpl w:val="A71A3DB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706E3"/>
    <w:multiLevelType w:val="hybridMultilevel"/>
    <w:tmpl w:val="5F94418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E6B02"/>
    <w:multiLevelType w:val="hybridMultilevel"/>
    <w:tmpl w:val="032ADC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A2242"/>
    <w:multiLevelType w:val="hybridMultilevel"/>
    <w:tmpl w:val="8A94D81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EE30F5"/>
    <w:multiLevelType w:val="hybridMultilevel"/>
    <w:tmpl w:val="A76077B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AB7462"/>
    <w:multiLevelType w:val="hybridMultilevel"/>
    <w:tmpl w:val="FBC0BF9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22D43"/>
    <w:multiLevelType w:val="hybridMultilevel"/>
    <w:tmpl w:val="960E236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9317F"/>
    <w:multiLevelType w:val="hybridMultilevel"/>
    <w:tmpl w:val="D30865C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D7BCE"/>
    <w:multiLevelType w:val="hybridMultilevel"/>
    <w:tmpl w:val="EF8443A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20F34"/>
    <w:multiLevelType w:val="hybridMultilevel"/>
    <w:tmpl w:val="55C60B30"/>
    <w:lvl w:ilvl="0" w:tplc="A87063D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1A35AE"/>
    <w:multiLevelType w:val="hybridMultilevel"/>
    <w:tmpl w:val="5212F5A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515930"/>
    <w:multiLevelType w:val="hybridMultilevel"/>
    <w:tmpl w:val="1646E858"/>
    <w:lvl w:ilvl="0" w:tplc="0A1650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F3FD7"/>
    <w:multiLevelType w:val="hybridMultilevel"/>
    <w:tmpl w:val="A3B287A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6A244C"/>
    <w:multiLevelType w:val="hybridMultilevel"/>
    <w:tmpl w:val="38EE6A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E94465"/>
    <w:multiLevelType w:val="hybridMultilevel"/>
    <w:tmpl w:val="5050942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2D1ABD"/>
    <w:multiLevelType w:val="hybridMultilevel"/>
    <w:tmpl w:val="445E36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DD0DB3"/>
    <w:multiLevelType w:val="hybridMultilevel"/>
    <w:tmpl w:val="197CE8A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655BA6"/>
    <w:multiLevelType w:val="hybridMultilevel"/>
    <w:tmpl w:val="55C60B30"/>
    <w:lvl w:ilvl="0" w:tplc="A87063D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87F4D17"/>
    <w:multiLevelType w:val="hybridMultilevel"/>
    <w:tmpl w:val="45E01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430929"/>
    <w:multiLevelType w:val="hybridMultilevel"/>
    <w:tmpl w:val="0574B6F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9460E"/>
    <w:multiLevelType w:val="hybridMultilevel"/>
    <w:tmpl w:val="5CE2D34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444D3"/>
    <w:multiLevelType w:val="hybridMultilevel"/>
    <w:tmpl w:val="893C2C74"/>
    <w:lvl w:ilvl="0" w:tplc="3AD2122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BF61039"/>
    <w:multiLevelType w:val="hybridMultilevel"/>
    <w:tmpl w:val="789EC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A3C1FE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2642CE"/>
    <w:multiLevelType w:val="hybridMultilevel"/>
    <w:tmpl w:val="5AD4D436"/>
    <w:lvl w:ilvl="0" w:tplc="A798E8FC">
      <w:start w:val="1"/>
      <w:numFmt w:val="bullet"/>
      <w:lvlText w:val="–"/>
      <w:lvlJc w:val="left"/>
      <w:pPr>
        <w:ind w:left="1854" w:hanging="360"/>
      </w:pPr>
      <w:rPr>
        <w:rFonts w:ascii="Helvetica" w:hAnsi="Helvetica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>
    <w:nsid w:val="715B6EA6"/>
    <w:multiLevelType w:val="hybridMultilevel"/>
    <w:tmpl w:val="DC3EDE4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6E7F02"/>
    <w:multiLevelType w:val="hybridMultilevel"/>
    <w:tmpl w:val="8EC4714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A4769D"/>
    <w:multiLevelType w:val="hybridMultilevel"/>
    <w:tmpl w:val="8884A590"/>
    <w:lvl w:ilvl="0" w:tplc="BDE69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7304D4F"/>
    <w:multiLevelType w:val="hybridMultilevel"/>
    <w:tmpl w:val="41AC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BD05E9"/>
    <w:multiLevelType w:val="hybridMultilevel"/>
    <w:tmpl w:val="01F4629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15D0F"/>
    <w:multiLevelType w:val="hybridMultilevel"/>
    <w:tmpl w:val="D6B21988"/>
    <w:lvl w:ilvl="0" w:tplc="CA04A5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5469B3"/>
    <w:multiLevelType w:val="hybridMultilevel"/>
    <w:tmpl w:val="55C60B30"/>
    <w:lvl w:ilvl="0" w:tplc="A87063D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ED21676"/>
    <w:multiLevelType w:val="hybridMultilevel"/>
    <w:tmpl w:val="A36A8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FB0BAA"/>
    <w:multiLevelType w:val="hybridMultilevel"/>
    <w:tmpl w:val="F7D42A8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8"/>
  </w:num>
  <w:num w:numId="3">
    <w:abstractNumId w:val="36"/>
  </w:num>
  <w:num w:numId="4">
    <w:abstractNumId w:val="15"/>
  </w:num>
  <w:num w:numId="5">
    <w:abstractNumId w:val="29"/>
  </w:num>
  <w:num w:numId="6">
    <w:abstractNumId w:val="14"/>
  </w:num>
  <w:num w:numId="7">
    <w:abstractNumId w:val="13"/>
  </w:num>
  <w:num w:numId="8">
    <w:abstractNumId w:val="35"/>
  </w:num>
  <w:num w:numId="9">
    <w:abstractNumId w:val="9"/>
  </w:num>
  <w:num w:numId="10">
    <w:abstractNumId w:val="3"/>
  </w:num>
  <w:num w:numId="11">
    <w:abstractNumId w:val="31"/>
  </w:num>
  <w:num w:numId="12">
    <w:abstractNumId w:val="26"/>
  </w:num>
  <w:num w:numId="13">
    <w:abstractNumId w:val="24"/>
  </w:num>
  <w:num w:numId="14">
    <w:abstractNumId w:val="30"/>
  </w:num>
  <w:num w:numId="15">
    <w:abstractNumId w:val="41"/>
  </w:num>
  <w:num w:numId="16">
    <w:abstractNumId w:val="21"/>
  </w:num>
  <w:num w:numId="17">
    <w:abstractNumId w:val="17"/>
  </w:num>
  <w:num w:numId="18">
    <w:abstractNumId w:val="32"/>
  </w:num>
  <w:num w:numId="19">
    <w:abstractNumId w:val="11"/>
  </w:num>
  <w:num w:numId="20">
    <w:abstractNumId w:val="7"/>
  </w:num>
  <w:num w:numId="21">
    <w:abstractNumId w:val="10"/>
  </w:num>
  <w:num w:numId="22">
    <w:abstractNumId w:val="19"/>
  </w:num>
  <w:num w:numId="23">
    <w:abstractNumId w:val="16"/>
  </w:num>
  <w:num w:numId="24">
    <w:abstractNumId w:val="40"/>
  </w:num>
  <w:num w:numId="25">
    <w:abstractNumId w:val="2"/>
  </w:num>
  <w:num w:numId="26">
    <w:abstractNumId w:val="22"/>
  </w:num>
  <w:num w:numId="27">
    <w:abstractNumId w:val="45"/>
  </w:num>
  <w:num w:numId="28">
    <w:abstractNumId w:val="44"/>
  </w:num>
  <w:num w:numId="29">
    <w:abstractNumId w:val="27"/>
  </w:num>
  <w:num w:numId="30">
    <w:abstractNumId w:val="1"/>
  </w:num>
  <w:num w:numId="31">
    <w:abstractNumId w:val="23"/>
  </w:num>
  <w:num w:numId="32">
    <w:abstractNumId w:val="28"/>
  </w:num>
  <w:num w:numId="33">
    <w:abstractNumId w:val="0"/>
  </w:num>
  <w:num w:numId="34">
    <w:abstractNumId w:val="38"/>
  </w:num>
  <w:num w:numId="35">
    <w:abstractNumId w:val="6"/>
  </w:num>
  <w:num w:numId="36">
    <w:abstractNumId w:val="8"/>
  </w:num>
  <w:num w:numId="37">
    <w:abstractNumId w:val="39"/>
  </w:num>
  <w:num w:numId="38">
    <w:abstractNumId w:val="43"/>
  </w:num>
  <w:num w:numId="39">
    <w:abstractNumId w:val="47"/>
  </w:num>
  <w:num w:numId="40">
    <w:abstractNumId w:val="12"/>
  </w:num>
  <w:num w:numId="41">
    <w:abstractNumId w:val="34"/>
  </w:num>
  <w:num w:numId="42">
    <w:abstractNumId w:val="42"/>
  </w:num>
  <w:num w:numId="43">
    <w:abstractNumId w:val="33"/>
  </w:num>
  <w:num w:numId="44">
    <w:abstractNumId w:val="5"/>
  </w:num>
  <w:num w:numId="45">
    <w:abstractNumId w:val="25"/>
  </w:num>
  <w:num w:numId="46">
    <w:abstractNumId w:val="46"/>
  </w:num>
  <w:num w:numId="47">
    <w:abstractNumId w:val="37"/>
  </w:num>
  <w:num w:numId="48">
    <w:abstractNumId w:val="20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3B"/>
    <w:rsid w:val="00010E82"/>
    <w:rsid w:val="000232EB"/>
    <w:rsid w:val="00044763"/>
    <w:rsid w:val="00065DD4"/>
    <w:rsid w:val="000908D7"/>
    <w:rsid w:val="000B0B97"/>
    <w:rsid w:val="000C4444"/>
    <w:rsid w:val="000C5592"/>
    <w:rsid w:val="000D2074"/>
    <w:rsid w:val="000D659F"/>
    <w:rsid w:val="000E3571"/>
    <w:rsid w:val="000E48D8"/>
    <w:rsid w:val="001305F5"/>
    <w:rsid w:val="001357E8"/>
    <w:rsid w:val="00135966"/>
    <w:rsid w:val="00153783"/>
    <w:rsid w:val="00194DCE"/>
    <w:rsid w:val="001A2397"/>
    <w:rsid w:val="001B75DE"/>
    <w:rsid w:val="001E641C"/>
    <w:rsid w:val="001F604C"/>
    <w:rsid w:val="002221A5"/>
    <w:rsid w:val="00235577"/>
    <w:rsid w:val="00242FE3"/>
    <w:rsid w:val="00254C7A"/>
    <w:rsid w:val="002625D1"/>
    <w:rsid w:val="00271865"/>
    <w:rsid w:val="002830A3"/>
    <w:rsid w:val="002A5222"/>
    <w:rsid w:val="002D79C0"/>
    <w:rsid w:val="002E18F5"/>
    <w:rsid w:val="002F7D7F"/>
    <w:rsid w:val="00322D42"/>
    <w:rsid w:val="00333B70"/>
    <w:rsid w:val="00350876"/>
    <w:rsid w:val="003522F8"/>
    <w:rsid w:val="0036301F"/>
    <w:rsid w:val="00383594"/>
    <w:rsid w:val="003A1E32"/>
    <w:rsid w:val="003C136B"/>
    <w:rsid w:val="003D3035"/>
    <w:rsid w:val="003D60A4"/>
    <w:rsid w:val="0041062C"/>
    <w:rsid w:val="00423450"/>
    <w:rsid w:val="00425571"/>
    <w:rsid w:val="00426E54"/>
    <w:rsid w:val="00430489"/>
    <w:rsid w:val="004305AD"/>
    <w:rsid w:val="00442D2B"/>
    <w:rsid w:val="00472705"/>
    <w:rsid w:val="00474427"/>
    <w:rsid w:val="004A521D"/>
    <w:rsid w:val="004A5E72"/>
    <w:rsid w:val="004D3131"/>
    <w:rsid w:val="004E63B6"/>
    <w:rsid w:val="005220ED"/>
    <w:rsid w:val="00523FF9"/>
    <w:rsid w:val="005279F4"/>
    <w:rsid w:val="00575AE3"/>
    <w:rsid w:val="00585A02"/>
    <w:rsid w:val="005869EC"/>
    <w:rsid w:val="00596697"/>
    <w:rsid w:val="005A2CF3"/>
    <w:rsid w:val="005E4620"/>
    <w:rsid w:val="005F0FEC"/>
    <w:rsid w:val="00605E34"/>
    <w:rsid w:val="006407D4"/>
    <w:rsid w:val="00694391"/>
    <w:rsid w:val="006B10A4"/>
    <w:rsid w:val="006B53E1"/>
    <w:rsid w:val="006C4605"/>
    <w:rsid w:val="006E0A5D"/>
    <w:rsid w:val="00711410"/>
    <w:rsid w:val="007A0C12"/>
    <w:rsid w:val="007A3289"/>
    <w:rsid w:val="007D19F7"/>
    <w:rsid w:val="007E43A9"/>
    <w:rsid w:val="00822A8A"/>
    <w:rsid w:val="008274BB"/>
    <w:rsid w:val="00863104"/>
    <w:rsid w:val="00864F02"/>
    <w:rsid w:val="00870169"/>
    <w:rsid w:val="008809F2"/>
    <w:rsid w:val="00894289"/>
    <w:rsid w:val="0089731D"/>
    <w:rsid w:val="008A72C4"/>
    <w:rsid w:val="008C367F"/>
    <w:rsid w:val="008D4BCC"/>
    <w:rsid w:val="008F001D"/>
    <w:rsid w:val="00900CFF"/>
    <w:rsid w:val="009354A7"/>
    <w:rsid w:val="00967158"/>
    <w:rsid w:val="00973183"/>
    <w:rsid w:val="00980602"/>
    <w:rsid w:val="009A2AE8"/>
    <w:rsid w:val="009C7B6F"/>
    <w:rsid w:val="009D031A"/>
    <w:rsid w:val="009D6FA0"/>
    <w:rsid w:val="009F4470"/>
    <w:rsid w:val="009F4DF1"/>
    <w:rsid w:val="00A10E64"/>
    <w:rsid w:val="00A1158E"/>
    <w:rsid w:val="00A15670"/>
    <w:rsid w:val="00A41F6E"/>
    <w:rsid w:val="00A74A0C"/>
    <w:rsid w:val="00A81D90"/>
    <w:rsid w:val="00AA13D5"/>
    <w:rsid w:val="00AA2782"/>
    <w:rsid w:val="00AC39DD"/>
    <w:rsid w:val="00AC6FAF"/>
    <w:rsid w:val="00AE6A75"/>
    <w:rsid w:val="00B00336"/>
    <w:rsid w:val="00B36775"/>
    <w:rsid w:val="00B50258"/>
    <w:rsid w:val="00B62615"/>
    <w:rsid w:val="00BB34D2"/>
    <w:rsid w:val="00BB53AC"/>
    <w:rsid w:val="00BE1BF3"/>
    <w:rsid w:val="00BE36E7"/>
    <w:rsid w:val="00BF7875"/>
    <w:rsid w:val="00C00145"/>
    <w:rsid w:val="00C07A53"/>
    <w:rsid w:val="00C4474C"/>
    <w:rsid w:val="00C71213"/>
    <w:rsid w:val="00C874D5"/>
    <w:rsid w:val="00CA281F"/>
    <w:rsid w:val="00CA4A8D"/>
    <w:rsid w:val="00CB5AA3"/>
    <w:rsid w:val="00CB777D"/>
    <w:rsid w:val="00CC003B"/>
    <w:rsid w:val="00CF66B5"/>
    <w:rsid w:val="00D07FEB"/>
    <w:rsid w:val="00D53B02"/>
    <w:rsid w:val="00D974F0"/>
    <w:rsid w:val="00DA1B42"/>
    <w:rsid w:val="00DB471A"/>
    <w:rsid w:val="00DB537F"/>
    <w:rsid w:val="00DC130C"/>
    <w:rsid w:val="00DD68BE"/>
    <w:rsid w:val="00E0733A"/>
    <w:rsid w:val="00E07F3B"/>
    <w:rsid w:val="00E11666"/>
    <w:rsid w:val="00E74B54"/>
    <w:rsid w:val="00EA5980"/>
    <w:rsid w:val="00EC006B"/>
    <w:rsid w:val="00ED77FF"/>
    <w:rsid w:val="00EF774F"/>
    <w:rsid w:val="00F26912"/>
    <w:rsid w:val="00F329E0"/>
    <w:rsid w:val="00F35823"/>
    <w:rsid w:val="00F439E0"/>
    <w:rsid w:val="00F47E49"/>
    <w:rsid w:val="00F502F5"/>
    <w:rsid w:val="00F51DF4"/>
    <w:rsid w:val="00F60EF3"/>
    <w:rsid w:val="00F63E9D"/>
    <w:rsid w:val="00F64277"/>
    <w:rsid w:val="00F82C2E"/>
    <w:rsid w:val="00F95447"/>
    <w:rsid w:val="00F97831"/>
    <w:rsid w:val="00FC3928"/>
    <w:rsid w:val="00FE0F95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C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22"/>
  </w:style>
  <w:style w:type="paragraph" w:styleId="1">
    <w:name w:val="heading 1"/>
    <w:basedOn w:val="a"/>
    <w:next w:val="a"/>
    <w:link w:val="10"/>
    <w:rsid w:val="00F64277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uk" w:eastAsia="ru-RU"/>
    </w:rPr>
  </w:style>
  <w:style w:type="paragraph" w:styleId="2">
    <w:name w:val="heading 2"/>
    <w:basedOn w:val="a"/>
    <w:next w:val="a"/>
    <w:link w:val="20"/>
    <w:rsid w:val="00F64277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uk" w:eastAsia="ru-RU"/>
    </w:rPr>
  </w:style>
  <w:style w:type="paragraph" w:styleId="3">
    <w:name w:val="heading 3"/>
    <w:basedOn w:val="a"/>
    <w:next w:val="a"/>
    <w:link w:val="30"/>
    <w:rsid w:val="00F64277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uk" w:eastAsia="ru-RU"/>
    </w:rPr>
  </w:style>
  <w:style w:type="paragraph" w:styleId="4">
    <w:name w:val="heading 4"/>
    <w:basedOn w:val="a"/>
    <w:next w:val="a"/>
    <w:link w:val="40"/>
    <w:rsid w:val="00F64277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uk" w:eastAsia="ru-RU"/>
    </w:rPr>
  </w:style>
  <w:style w:type="paragraph" w:styleId="5">
    <w:name w:val="heading 5"/>
    <w:basedOn w:val="a"/>
    <w:next w:val="a"/>
    <w:link w:val="50"/>
    <w:rsid w:val="00F64277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uk" w:eastAsia="ru-RU"/>
    </w:rPr>
  </w:style>
  <w:style w:type="paragraph" w:styleId="6">
    <w:name w:val="heading 6"/>
    <w:basedOn w:val="a"/>
    <w:next w:val="a"/>
    <w:link w:val="60"/>
    <w:rsid w:val="00F64277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277"/>
    <w:rPr>
      <w:rFonts w:ascii="Arial" w:eastAsia="Arial" w:hAnsi="Arial" w:cs="Arial"/>
      <w:sz w:val="40"/>
      <w:szCs w:val="40"/>
      <w:lang w:val="uk" w:eastAsia="ru-RU"/>
    </w:rPr>
  </w:style>
  <w:style w:type="character" w:customStyle="1" w:styleId="20">
    <w:name w:val="Заголовок 2 Знак"/>
    <w:basedOn w:val="a0"/>
    <w:link w:val="2"/>
    <w:rsid w:val="00F64277"/>
    <w:rPr>
      <w:rFonts w:ascii="Arial" w:eastAsia="Arial" w:hAnsi="Arial" w:cs="Arial"/>
      <w:sz w:val="32"/>
      <w:szCs w:val="32"/>
      <w:lang w:val="uk" w:eastAsia="ru-RU"/>
    </w:rPr>
  </w:style>
  <w:style w:type="character" w:customStyle="1" w:styleId="30">
    <w:name w:val="Заголовок 3 Знак"/>
    <w:basedOn w:val="a0"/>
    <w:link w:val="3"/>
    <w:rsid w:val="00F64277"/>
    <w:rPr>
      <w:rFonts w:ascii="Arial" w:eastAsia="Arial" w:hAnsi="Arial" w:cs="Arial"/>
      <w:color w:val="434343"/>
      <w:sz w:val="28"/>
      <w:szCs w:val="28"/>
      <w:lang w:val="uk" w:eastAsia="ru-RU"/>
    </w:rPr>
  </w:style>
  <w:style w:type="character" w:customStyle="1" w:styleId="40">
    <w:name w:val="Заголовок 4 Знак"/>
    <w:basedOn w:val="a0"/>
    <w:link w:val="4"/>
    <w:rsid w:val="00F64277"/>
    <w:rPr>
      <w:rFonts w:ascii="Arial" w:eastAsia="Arial" w:hAnsi="Arial" w:cs="Arial"/>
      <w:color w:val="666666"/>
      <w:sz w:val="24"/>
      <w:szCs w:val="24"/>
      <w:lang w:val="uk" w:eastAsia="ru-RU"/>
    </w:rPr>
  </w:style>
  <w:style w:type="character" w:customStyle="1" w:styleId="50">
    <w:name w:val="Заголовок 5 Знак"/>
    <w:basedOn w:val="a0"/>
    <w:link w:val="5"/>
    <w:rsid w:val="00F64277"/>
    <w:rPr>
      <w:rFonts w:ascii="Arial" w:eastAsia="Arial" w:hAnsi="Arial" w:cs="Arial"/>
      <w:color w:val="666666"/>
      <w:lang w:val="uk" w:eastAsia="ru-RU"/>
    </w:rPr>
  </w:style>
  <w:style w:type="character" w:customStyle="1" w:styleId="60">
    <w:name w:val="Заголовок 6 Знак"/>
    <w:basedOn w:val="a0"/>
    <w:link w:val="6"/>
    <w:rsid w:val="00F64277"/>
    <w:rPr>
      <w:rFonts w:ascii="Arial" w:eastAsia="Arial" w:hAnsi="Arial" w:cs="Arial"/>
      <w:i/>
      <w:color w:val="666666"/>
      <w:lang w:val="uk" w:eastAsia="ru-RU"/>
    </w:rPr>
  </w:style>
  <w:style w:type="paragraph" w:styleId="a3">
    <w:name w:val="Balloon Text"/>
    <w:basedOn w:val="a"/>
    <w:link w:val="a4"/>
    <w:uiPriority w:val="99"/>
    <w:semiHidden/>
    <w:unhideWhenUsed/>
    <w:rsid w:val="0013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5F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63104"/>
    <w:pPr>
      <w:ind w:left="720"/>
      <w:contextualSpacing/>
    </w:pPr>
  </w:style>
  <w:style w:type="paragraph" w:styleId="a6">
    <w:name w:val="Title"/>
    <w:basedOn w:val="a"/>
    <w:next w:val="a"/>
    <w:link w:val="a7"/>
    <w:rsid w:val="00F64277"/>
    <w:pPr>
      <w:keepNext/>
      <w:keepLines/>
      <w:spacing w:after="60"/>
    </w:pPr>
    <w:rPr>
      <w:rFonts w:ascii="Arial" w:eastAsia="Arial" w:hAnsi="Arial" w:cs="Arial"/>
      <w:sz w:val="52"/>
      <w:szCs w:val="52"/>
      <w:lang w:val="uk" w:eastAsia="ru-RU"/>
    </w:rPr>
  </w:style>
  <w:style w:type="character" w:customStyle="1" w:styleId="a7">
    <w:name w:val="Название Знак"/>
    <w:basedOn w:val="a0"/>
    <w:link w:val="a6"/>
    <w:rsid w:val="00F64277"/>
    <w:rPr>
      <w:rFonts w:ascii="Arial" w:eastAsia="Arial" w:hAnsi="Arial" w:cs="Arial"/>
      <w:sz w:val="52"/>
      <w:szCs w:val="52"/>
      <w:lang w:val="uk" w:eastAsia="ru-RU"/>
    </w:rPr>
  </w:style>
  <w:style w:type="paragraph" w:styleId="a8">
    <w:name w:val="Subtitle"/>
    <w:basedOn w:val="a"/>
    <w:next w:val="a"/>
    <w:link w:val="a9"/>
    <w:rsid w:val="00F64277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uk" w:eastAsia="ru-RU"/>
    </w:rPr>
  </w:style>
  <w:style w:type="character" w:customStyle="1" w:styleId="a9">
    <w:name w:val="Подзаголовок Знак"/>
    <w:basedOn w:val="a0"/>
    <w:link w:val="a8"/>
    <w:rsid w:val="00F64277"/>
    <w:rPr>
      <w:rFonts w:ascii="Arial" w:eastAsia="Arial" w:hAnsi="Arial" w:cs="Arial"/>
      <w:color w:val="666666"/>
      <w:sz w:val="30"/>
      <w:szCs w:val="30"/>
      <w:lang w:val="uk" w:eastAsia="ru-RU"/>
    </w:rPr>
  </w:style>
  <w:style w:type="table" w:styleId="aa">
    <w:name w:val="Table Grid"/>
    <w:basedOn w:val="a1"/>
    <w:uiPriority w:val="39"/>
    <w:rsid w:val="00F64277"/>
    <w:pPr>
      <w:spacing w:after="0" w:line="240" w:lineRule="auto"/>
    </w:pPr>
    <w:rPr>
      <w:rFonts w:ascii="Arial" w:eastAsia="Arial" w:hAnsi="Arial" w:cs="Arial"/>
      <w:lang w:val="uk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64277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lang w:val="uk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F64277"/>
    <w:rPr>
      <w:rFonts w:ascii="Arial" w:eastAsia="Arial" w:hAnsi="Arial" w:cs="Arial"/>
      <w:lang w:val="uk" w:eastAsia="ru-RU"/>
    </w:rPr>
  </w:style>
  <w:style w:type="paragraph" w:styleId="ad">
    <w:name w:val="footer"/>
    <w:basedOn w:val="a"/>
    <w:link w:val="ae"/>
    <w:uiPriority w:val="99"/>
    <w:unhideWhenUsed/>
    <w:rsid w:val="00F64277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lang w:val="uk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64277"/>
    <w:rPr>
      <w:rFonts w:ascii="Arial" w:eastAsia="Arial" w:hAnsi="Arial" w:cs="Arial"/>
      <w:lang w:val="uk" w:eastAsia="ru-RU"/>
    </w:rPr>
  </w:style>
  <w:style w:type="character" w:styleId="af">
    <w:name w:val="Hyperlink"/>
    <w:basedOn w:val="a0"/>
    <w:uiPriority w:val="99"/>
    <w:unhideWhenUsed/>
    <w:rsid w:val="0041062C"/>
    <w:rPr>
      <w:color w:val="0000FF" w:themeColor="hyperlink"/>
      <w:u w:val="single"/>
    </w:rPr>
  </w:style>
  <w:style w:type="table" w:customStyle="1" w:styleId="11">
    <w:name w:val="Сітка таблиці1"/>
    <w:basedOn w:val="a1"/>
    <w:next w:val="aa"/>
    <w:uiPriority w:val="39"/>
    <w:rsid w:val="009D031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22"/>
  </w:style>
  <w:style w:type="paragraph" w:styleId="1">
    <w:name w:val="heading 1"/>
    <w:basedOn w:val="a"/>
    <w:next w:val="a"/>
    <w:link w:val="10"/>
    <w:rsid w:val="00F64277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uk" w:eastAsia="ru-RU"/>
    </w:rPr>
  </w:style>
  <w:style w:type="paragraph" w:styleId="2">
    <w:name w:val="heading 2"/>
    <w:basedOn w:val="a"/>
    <w:next w:val="a"/>
    <w:link w:val="20"/>
    <w:rsid w:val="00F64277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uk" w:eastAsia="ru-RU"/>
    </w:rPr>
  </w:style>
  <w:style w:type="paragraph" w:styleId="3">
    <w:name w:val="heading 3"/>
    <w:basedOn w:val="a"/>
    <w:next w:val="a"/>
    <w:link w:val="30"/>
    <w:rsid w:val="00F64277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uk" w:eastAsia="ru-RU"/>
    </w:rPr>
  </w:style>
  <w:style w:type="paragraph" w:styleId="4">
    <w:name w:val="heading 4"/>
    <w:basedOn w:val="a"/>
    <w:next w:val="a"/>
    <w:link w:val="40"/>
    <w:rsid w:val="00F64277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uk" w:eastAsia="ru-RU"/>
    </w:rPr>
  </w:style>
  <w:style w:type="paragraph" w:styleId="5">
    <w:name w:val="heading 5"/>
    <w:basedOn w:val="a"/>
    <w:next w:val="a"/>
    <w:link w:val="50"/>
    <w:rsid w:val="00F64277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uk" w:eastAsia="ru-RU"/>
    </w:rPr>
  </w:style>
  <w:style w:type="paragraph" w:styleId="6">
    <w:name w:val="heading 6"/>
    <w:basedOn w:val="a"/>
    <w:next w:val="a"/>
    <w:link w:val="60"/>
    <w:rsid w:val="00F64277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277"/>
    <w:rPr>
      <w:rFonts w:ascii="Arial" w:eastAsia="Arial" w:hAnsi="Arial" w:cs="Arial"/>
      <w:sz w:val="40"/>
      <w:szCs w:val="40"/>
      <w:lang w:val="uk" w:eastAsia="ru-RU"/>
    </w:rPr>
  </w:style>
  <w:style w:type="character" w:customStyle="1" w:styleId="20">
    <w:name w:val="Заголовок 2 Знак"/>
    <w:basedOn w:val="a0"/>
    <w:link w:val="2"/>
    <w:rsid w:val="00F64277"/>
    <w:rPr>
      <w:rFonts w:ascii="Arial" w:eastAsia="Arial" w:hAnsi="Arial" w:cs="Arial"/>
      <w:sz w:val="32"/>
      <w:szCs w:val="32"/>
      <w:lang w:val="uk" w:eastAsia="ru-RU"/>
    </w:rPr>
  </w:style>
  <w:style w:type="character" w:customStyle="1" w:styleId="30">
    <w:name w:val="Заголовок 3 Знак"/>
    <w:basedOn w:val="a0"/>
    <w:link w:val="3"/>
    <w:rsid w:val="00F64277"/>
    <w:rPr>
      <w:rFonts w:ascii="Arial" w:eastAsia="Arial" w:hAnsi="Arial" w:cs="Arial"/>
      <w:color w:val="434343"/>
      <w:sz w:val="28"/>
      <w:szCs w:val="28"/>
      <w:lang w:val="uk" w:eastAsia="ru-RU"/>
    </w:rPr>
  </w:style>
  <w:style w:type="character" w:customStyle="1" w:styleId="40">
    <w:name w:val="Заголовок 4 Знак"/>
    <w:basedOn w:val="a0"/>
    <w:link w:val="4"/>
    <w:rsid w:val="00F64277"/>
    <w:rPr>
      <w:rFonts w:ascii="Arial" w:eastAsia="Arial" w:hAnsi="Arial" w:cs="Arial"/>
      <w:color w:val="666666"/>
      <w:sz w:val="24"/>
      <w:szCs w:val="24"/>
      <w:lang w:val="uk" w:eastAsia="ru-RU"/>
    </w:rPr>
  </w:style>
  <w:style w:type="character" w:customStyle="1" w:styleId="50">
    <w:name w:val="Заголовок 5 Знак"/>
    <w:basedOn w:val="a0"/>
    <w:link w:val="5"/>
    <w:rsid w:val="00F64277"/>
    <w:rPr>
      <w:rFonts w:ascii="Arial" w:eastAsia="Arial" w:hAnsi="Arial" w:cs="Arial"/>
      <w:color w:val="666666"/>
      <w:lang w:val="uk" w:eastAsia="ru-RU"/>
    </w:rPr>
  </w:style>
  <w:style w:type="character" w:customStyle="1" w:styleId="60">
    <w:name w:val="Заголовок 6 Знак"/>
    <w:basedOn w:val="a0"/>
    <w:link w:val="6"/>
    <w:rsid w:val="00F64277"/>
    <w:rPr>
      <w:rFonts w:ascii="Arial" w:eastAsia="Arial" w:hAnsi="Arial" w:cs="Arial"/>
      <w:i/>
      <w:color w:val="666666"/>
      <w:lang w:val="uk" w:eastAsia="ru-RU"/>
    </w:rPr>
  </w:style>
  <w:style w:type="paragraph" w:styleId="a3">
    <w:name w:val="Balloon Text"/>
    <w:basedOn w:val="a"/>
    <w:link w:val="a4"/>
    <w:uiPriority w:val="99"/>
    <w:semiHidden/>
    <w:unhideWhenUsed/>
    <w:rsid w:val="0013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5F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63104"/>
    <w:pPr>
      <w:ind w:left="720"/>
      <w:contextualSpacing/>
    </w:pPr>
  </w:style>
  <w:style w:type="paragraph" w:styleId="a6">
    <w:name w:val="Title"/>
    <w:basedOn w:val="a"/>
    <w:next w:val="a"/>
    <w:link w:val="a7"/>
    <w:rsid w:val="00F64277"/>
    <w:pPr>
      <w:keepNext/>
      <w:keepLines/>
      <w:spacing w:after="60"/>
    </w:pPr>
    <w:rPr>
      <w:rFonts w:ascii="Arial" w:eastAsia="Arial" w:hAnsi="Arial" w:cs="Arial"/>
      <w:sz w:val="52"/>
      <w:szCs w:val="52"/>
      <w:lang w:val="uk" w:eastAsia="ru-RU"/>
    </w:rPr>
  </w:style>
  <w:style w:type="character" w:customStyle="1" w:styleId="a7">
    <w:name w:val="Название Знак"/>
    <w:basedOn w:val="a0"/>
    <w:link w:val="a6"/>
    <w:rsid w:val="00F64277"/>
    <w:rPr>
      <w:rFonts w:ascii="Arial" w:eastAsia="Arial" w:hAnsi="Arial" w:cs="Arial"/>
      <w:sz w:val="52"/>
      <w:szCs w:val="52"/>
      <w:lang w:val="uk" w:eastAsia="ru-RU"/>
    </w:rPr>
  </w:style>
  <w:style w:type="paragraph" w:styleId="a8">
    <w:name w:val="Subtitle"/>
    <w:basedOn w:val="a"/>
    <w:next w:val="a"/>
    <w:link w:val="a9"/>
    <w:rsid w:val="00F64277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uk" w:eastAsia="ru-RU"/>
    </w:rPr>
  </w:style>
  <w:style w:type="character" w:customStyle="1" w:styleId="a9">
    <w:name w:val="Подзаголовок Знак"/>
    <w:basedOn w:val="a0"/>
    <w:link w:val="a8"/>
    <w:rsid w:val="00F64277"/>
    <w:rPr>
      <w:rFonts w:ascii="Arial" w:eastAsia="Arial" w:hAnsi="Arial" w:cs="Arial"/>
      <w:color w:val="666666"/>
      <w:sz w:val="30"/>
      <w:szCs w:val="30"/>
      <w:lang w:val="uk" w:eastAsia="ru-RU"/>
    </w:rPr>
  </w:style>
  <w:style w:type="table" w:styleId="aa">
    <w:name w:val="Table Grid"/>
    <w:basedOn w:val="a1"/>
    <w:uiPriority w:val="39"/>
    <w:rsid w:val="00F64277"/>
    <w:pPr>
      <w:spacing w:after="0" w:line="240" w:lineRule="auto"/>
    </w:pPr>
    <w:rPr>
      <w:rFonts w:ascii="Arial" w:eastAsia="Arial" w:hAnsi="Arial" w:cs="Arial"/>
      <w:lang w:val="uk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64277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lang w:val="uk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F64277"/>
    <w:rPr>
      <w:rFonts w:ascii="Arial" w:eastAsia="Arial" w:hAnsi="Arial" w:cs="Arial"/>
      <w:lang w:val="uk" w:eastAsia="ru-RU"/>
    </w:rPr>
  </w:style>
  <w:style w:type="paragraph" w:styleId="ad">
    <w:name w:val="footer"/>
    <w:basedOn w:val="a"/>
    <w:link w:val="ae"/>
    <w:uiPriority w:val="99"/>
    <w:unhideWhenUsed/>
    <w:rsid w:val="00F64277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lang w:val="uk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64277"/>
    <w:rPr>
      <w:rFonts w:ascii="Arial" w:eastAsia="Arial" w:hAnsi="Arial" w:cs="Arial"/>
      <w:lang w:val="uk" w:eastAsia="ru-RU"/>
    </w:rPr>
  </w:style>
  <w:style w:type="character" w:styleId="af">
    <w:name w:val="Hyperlink"/>
    <w:basedOn w:val="a0"/>
    <w:uiPriority w:val="99"/>
    <w:unhideWhenUsed/>
    <w:rsid w:val="0041062C"/>
    <w:rPr>
      <w:color w:val="0000FF" w:themeColor="hyperlink"/>
      <w:u w:val="single"/>
    </w:rPr>
  </w:style>
  <w:style w:type="table" w:customStyle="1" w:styleId="11">
    <w:name w:val="Сітка таблиці1"/>
    <w:basedOn w:val="a1"/>
    <w:next w:val="aa"/>
    <w:uiPriority w:val="39"/>
    <w:rsid w:val="009D031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35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6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0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F0FD2-78D3-4623-A7A8-7805202D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3591</Words>
  <Characters>2047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</cp:revision>
  <cp:lastPrinted>2021-06-14T08:01:00Z</cp:lastPrinted>
  <dcterms:created xsi:type="dcterms:W3CDTF">2021-10-30T08:27:00Z</dcterms:created>
  <dcterms:modified xsi:type="dcterms:W3CDTF">2021-10-30T11:13:00Z</dcterms:modified>
</cp:coreProperties>
</file>