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vertAnchor="page" w:horzAnchor="margin" w:tblpY="64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CC1BDB" w14:paraId="30429352" w14:textId="77777777" w:rsidTr="00C00B63">
        <w:trPr>
          <w:trHeight w:val="3818"/>
        </w:trPr>
        <w:tc>
          <w:tcPr>
            <w:tcW w:w="4928" w:type="dxa"/>
          </w:tcPr>
          <w:p w14:paraId="1BDBA75B" w14:textId="77777777" w:rsidR="00CC1BDB" w:rsidRPr="00CC1BDB" w:rsidRDefault="00CC1BDB" w:rsidP="00CC1BDB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2"/>
                <w:szCs w:val="52"/>
                <w:lang w:val="uk-UA" w:eastAsia="ru-RU"/>
              </w:rPr>
            </w:pPr>
            <w:r w:rsidRPr="00CC1BDB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2"/>
                <w:szCs w:val="52"/>
                <w:lang w:val="uk-UA" w:eastAsia="ru-RU"/>
              </w:rPr>
              <w:t>Актуальні проблеми викладання</w:t>
            </w:r>
          </w:p>
          <w:p w14:paraId="54B01D08" w14:textId="77777777" w:rsidR="00CC1BDB" w:rsidRPr="00CC1BDB" w:rsidRDefault="00CC1BDB" w:rsidP="00CC1BDB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2"/>
                <w:szCs w:val="52"/>
                <w:lang w:val="uk-UA" w:eastAsia="ru-RU"/>
              </w:rPr>
            </w:pPr>
            <w:proofErr w:type="spellStart"/>
            <w:r w:rsidRPr="00CC1BDB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2"/>
                <w:szCs w:val="52"/>
                <w:lang w:val="uk-UA" w:eastAsia="ru-RU"/>
              </w:rPr>
              <w:t>туризмознавчих</w:t>
            </w:r>
            <w:proofErr w:type="spellEnd"/>
            <w:r w:rsidRPr="00CC1BDB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2"/>
                <w:szCs w:val="52"/>
                <w:lang w:val="uk-UA" w:eastAsia="ru-RU"/>
              </w:rPr>
              <w:t xml:space="preserve"> дисциплін у вищій</w:t>
            </w:r>
          </w:p>
          <w:p w14:paraId="0356A6FC" w14:textId="77777777" w:rsidR="00CC1BDB" w:rsidRPr="00CC1BDB" w:rsidRDefault="00CC1BDB" w:rsidP="00CC1BDB">
            <w:pPr>
              <w:ind w:right="-30"/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2"/>
                <w:szCs w:val="52"/>
                <w:lang w:val="uk-UA" w:eastAsia="ru-RU"/>
              </w:rPr>
            </w:pPr>
            <w:r w:rsidRPr="00CC1BDB">
              <w:rPr>
                <w:rFonts w:ascii="Arial Black" w:eastAsia="Adobe Fan Heiti Std B" w:hAnsi="Arial Black" w:cs="Arial"/>
                <w:b/>
                <w:bCs/>
                <w:color w:val="365F91" w:themeColor="accent1" w:themeShade="BF"/>
                <w:sz w:val="32"/>
                <w:szCs w:val="52"/>
                <w:lang w:val="uk-UA" w:eastAsia="ru-RU"/>
              </w:rPr>
              <w:t>школі</w:t>
            </w:r>
          </w:p>
          <w:p w14:paraId="2E50B451" w14:textId="77777777" w:rsidR="00CC1BDB" w:rsidRDefault="00CC1BDB" w:rsidP="00CC1BDB">
            <w:pPr>
              <w:ind w:right="-30"/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36"/>
                <w:szCs w:val="36"/>
                <w:lang w:val="uk-UA" w:eastAsia="ru-RU"/>
              </w:rPr>
              <w:t>курс за вибором</w:t>
            </w:r>
          </w:p>
          <w:p w14:paraId="692245B0" w14:textId="75DD95E5" w:rsidR="00CC1BDB" w:rsidRDefault="00CC1BDB" w:rsidP="00C00B63">
            <w:pPr>
              <w:ind w:right="-30"/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 xml:space="preserve">другий (магістерський) рівень </w:t>
            </w:r>
            <w:r w:rsidR="0026141F">
              <w:rPr>
                <w:rFonts w:ascii="Arial" w:eastAsia="Times New Roman" w:hAnsi="Arial" w:cs="Arial"/>
                <w:b/>
                <w:color w:val="666666"/>
                <w:sz w:val="20"/>
                <w:szCs w:val="20"/>
                <w:lang w:val="uk-UA" w:eastAsia="ru-RU"/>
              </w:rPr>
              <w:t>вищої освіти</w:t>
            </w:r>
          </w:p>
          <w:p w14:paraId="62D86EF7" w14:textId="77777777" w:rsidR="00CC1BDB" w:rsidRDefault="00CC1BDB" w:rsidP="00C00B63">
            <w:pPr>
              <w:ind w:right="-30"/>
              <w:rPr>
                <w:rFonts w:ascii="Arial" w:eastAsia="Times New Roman" w:hAnsi="Arial" w:cs="Arial"/>
                <w:color w:val="666666"/>
                <w:sz w:val="16"/>
                <w:szCs w:val="16"/>
                <w:lang w:val="uk-UA" w:eastAsia="ru-RU"/>
              </w:rPr>
            </w:pPr>
          </w:p>
          <w:p w14:paraId="2425E781" w14:textId="50CC63DB" w:rsidR="00CC1BDB" w:rsidRDefault="00CC1BDB" w:rsidP="00C00B63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>2021/2022 н.</w:t>
            </w:r>
            <w:r w:rsidR="0026141F"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>р.</w:t>
            </w:r>
          </w:p>
          <w:p w14:paraId="5D2EF74F" w14:textId="77777777" w:rsidR="00CC1BDB" w:rsidRDefault="00CC1BDB" w:rsidP="00C00B63">
            <w:pPr>
              <w:ind w:right="-30"/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val="uk-UA" w:eastAsia="ru-RU"/>
              </w:rPr>
              <w:t xml:space="preserve">семестр </w:t>
            </w:r>
            <w:r w:rsidRPr="0026141F"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666666"/>
                <w:sz w:val="28"/>
                <w:szCs w:val="28"/>
                <w:lang w:val="en-US" w:eastAsia="ru-RU"/>
              </w:rPr>
              <w:t>II</w:t>
            </w:r>
          </w:p>
          <w:p w14:paraId="6DD27B6C" w14:textId="77777777" w:rsidR="00CC1BDB" w:rsidRPr="0026141F" w:rsidRDefault="00CC1BDB" w:rsidP="00C00B63"/>
        </w:tc>
        <w:tc>
          <w:tcPr>
            <w:tcW w:w="5528" w:type="dxa"/>
            <w:vMerge w:val="restart"/>
          </w:tcPr>
          <w:p w14:paraId="3ED5C363" w14:textId="77777777" w:rsidR="00CC1BDB" w:rsidRDefault="00CC1BDB" w:rsidP="00C00B63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30"/>
                <w:szCs w:val="3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30"/>
                <w:szCs w:val="30"/>
                <w:lang w:val="uk-UA" w:eastAsia="ru-RU"/>
              </w:rPr>
              <w:t>ПРО КУРС</w:t>
            </w:r>
          </w:p>
          <w:p w14:paraId="29B58F33" w14:textId="77777777" w:rsidR="00CC1BDB" w:rsidRDefault="00CC1BDB" w:rsidP="00C00B63">
            <w:pPr>
              <w:rPr>
                <w:rFonts w:eastAsia="Times New Roman" w:cs="Times New Roman"/>
                <w:b/>
                <w:bCs/>
                <w:color w:val="365F91" w:themeColor="accent1" w:themeShade="BF"/>
                <w:sz w:val="10"/>
                <w:szCs w:val="10"/>
                <w:lang w:val="uk-UA" w:eastAsia="ru-RU"/>
              </w:rPr>
            </w:pPr>
          </w:p>
          <w:p w14:paraId="35435006" w14:textId="77777777" w:rsidR="00CC1BDB" w:rsidRPr="0026141F" w:rsidRDefault="00CC1BDB" w:rsidP="00CC1BDB">
            <w:pPr>
              <w:rPr>
                <w:rFonts w:ascii="Cambria" w:eastAsia="Times New Roman" w:hAnsi="Cambria" w:cs="Arial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26141F">
              <w:rPr>
                <w:rFonts w:ascii="Cambria" w:eastAsia="Times New Roman" w:hAnsi="Cambria" w:cs="Arial"/>
                <w:i/>
                <w:iCs/>
                <w:color w:val="434343"/>
                <w:sz w:val="26"/>
                <w:szCs w:val="26"/>
                <w:lang w:val="uk-UA" w:eastAsia="ru-RU"/>
              </w:rPr>
              <w:t>Курс спрямований на виявлення актуальних питань методики викладання дисциплін у вищих навчальних закладах, професійної освіти та формування професійного мислення щодо вирішення проблем вищої освіти.</w:t>
            </w:r>
          </w:p>
          <w:p w14:paraId="7261CE5E" w14:textId="77777777" w:rsidR="00CC1BDB" w:rsidRPr="0026141F" w:rsidRDefault="00CC1BDB" w:rsidP="00CC1BDB">
            <w:pPr>
              <w:rPr>
                <w:rFonts w:ascii="Cambria" w:eastAsia="Times New Roman" w:hAnsi="Cambria" w:cs="Arial"/>
                <w:i/>
                <w:iCs/>
                <w:color w:val="434343"/>
                <w:sz w:val="26"/>
                <w:szCs w:val="26"/>
                <w:lang w:val="uk-UA" w:eastAsia="ru-RU"/>
              </w:rPr>
            </w:pPr>
          </w:p>
          <w:p w14:paraId="2D36E456" w14:textId="77777777" w:rsidR="00CC1BDB" w:rsidRPr="0026141F" w:rsidRDefault="00CC1BDB" w:rsidP="00C00B63">
            <w:pPr>
              <w:rPr>
                <w:rFonts w:ascii="Cambria" w:eastAsia="Times New Roman" w:hAnsi="Cambria" w:cs="Arial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26141F">
              <w:rPr>
                <w:rFonts w:ascii="Cambria" w:eastAsia="Times New Roman" w:hAnsi="Cambria" w:cs="Arial"/>
                <w:b/>
                <w:i/>
                <w:iCs/>
                <w:color w:val="434343"/>
                <w:sz w:val="26"/>
                <w:szCs w:val="26"/>
                <w:lang w:val="uk-UA" w:eastAsia="ru-RU"/>
              </w:rPr>
              <w:t xml:space="preserve">В рамках курсу </w:t>
            </w:r>
            <w:r w:rsidRPr="0026141F">
              <w:rPr>
                <w:rFonts w:ascii="Cambria" w:eastAsia="Times New Roman" w:hAnsi="Cambria" w:cs="Arial"/>
                <w:i/>
                <w:iCs/>
                <w:color w:val="434343"/>
                <w:sz w:val="26"/>
                <w:szCs w:val="26"/>
                <w:lang w:val="uk-UA" w:eastAsia="ru-RU"/>
              </w:rPr>
              <w:t xml:space="preserve">лежить завдання </w:t>
            </w:r>
            <w:r w:rsidRPr="0026141F">
              <w:rPr>
                <w:sz w:val="26"/>
                <w:szCs w:val="26"/>
                <w:lang w:val="uk-UA"/>
              </w:rPr>
              <w:t xml:space="preserve"> </w:t>
            </w:r>
            <w:r w:rsidRPr="0026141F">
              <w:rPr>
                <w:rFonts w:ascii="Cambria" w:eastAsia="Times New Roman" w:hAnsi="Cambria" w:cs="Arial"/>
                <w:i/>
                <w:iCs/>
                <w:color w:val="434343"/>
                <w:sz w:val="26"/>
                <w:szCs w:val="26"/>
                <w:lang w:val="uk-UA" w:eastAsia="ru-RU"/>
              </w:rPr>
              <w:t xml:space="preserve">– сформувати знання специфіки методики викладання дисциплін у вищих навчальних закладах, визначати сучасний стан та перспективи розвитку професійної діяльності, розуміти тенденції розвитку вищої освіти України, її зміст, технології навчання, методи формування системного професійного мислення; </w:t>
            </w:r>
          </w:p>
          <w:p w14:paraId="2DE27835" w14:textId="77777777" w:rsidR="00CC1BDB" w:rsidRPr="0026141F" w:rsidRDefault="00CC1BDB" w:rsidP="00C00B63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6"/>
                <w:szCs w:val="26"/>
                <w:lang w:val="uk-UA" w:eastAsia="ru-RU"/>
              </w:rPr>
            </w:pPr>
          </w:p>
          <w:p w14:paraId="642A4F3C" w14:textId="77777777" w:rsidR="00CC1BDB" w:rsidRPr="0026141F" w:rsidRDefault="00CC1BDB" w:rsidP="00C00B63">
            <w:pPr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6"/>
                <w:szCs w:val="26"/>
                <w:lang w:val="uk-UA" w:eastAsia="ru-RU"/>
              </w:rPr>
            </w:pPr>
            <w:r w:rsidRPr="0026141F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6"/>
                <w:szCs w:val="26"/>
                <w:lang w:val="uk-UA" w:eastAsia="ru-RU"/>
              </w:rPr>
              <w:t>ЗМІСТ КУРСУ</w:t>
            </w:r>
          </w:p>
          <w:p w14:paraId="462EA3A9" w14:textId="77777777" w:rsidR="00CC1BDB" w:rsidRPr="0026141F" w:rsidRDefault="00CC1BDB" w:rsidP="00C00B63">
            <w:pPr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</w:p>
          <w:p w14:paraId="064975B2" w14:textId="77777777" w:rsidR="00CC1BDB" w:rsidRPr="0026141F" w:rsidRDefault="00CC1BDB" w:rsidP="00C00B63">
            <w:pPr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26141F">
              <w:rPr>
                <w:rFonts w:ascii="Cambria" w:eastAsia="Times New Roman" w:hAnsi="Cambria" w:cs="Times New Roman"/>
                <w:b/>
                <w:i/>
                <w:iCs/>
                <w:color w:val="434343"/>
                <w:sz w:val="26"/>
                <w:szCs w:val="26"/>
                <w:lang w:val="uk-UA" w:eastAsia="ru-RU"/>
              </w:rPr>
              <w:t>Лекційна частина</w:t>
            </w:r>
            <w:r w:rsidRPr="0026141F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 xml:space="preserve"> курсу передбачає </w:t>
            </w:r>
          </w:p>
          <w:p w14:paraId="4B34E556" w14:textId="77777777" w:rsidR="00CC1BDB" w:rsidRPr="0026141F" w:rsidRDefault="00CC1BDB" w:rsidP="00C00B63">
            <w:pPr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26141F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такі теми:</w:t>
            </w:r>
          </w:p>
          <w:p w14:paraId="474EEC82" w14:textId="77777777" w:rsidR="00CC1BDB" w:rsidRPr="0026141F" w:rsidRDefault="00CC1BDB" w:rsidP="00CC1BDB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26141F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Основні методи дидактики вищої школи та форми організації навчального процесу у вищій школі щодо дисциплін з туризму.</w:t>
            </w:r>
          </w:p>
          <w:p w14:paraId="39D41004" w14:textId="77777777" w:rsidR="00CC1BDB" w:rsidRPr="0026141F" w:rsidRDefault="00CC1BDB" w:rsidP="00CC1BDB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26141F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Загальна характеристика професійної діяльності педагога вищої школи</w:t>
            </w:r>
          </w:p>
          <w:p w14:paraId="17774CA9" w14:textId="77777777" w:rsidR="00CC1BDB" w:rsidRPr="0026141F" w:rsidRDefault="00CC1BDB" w:rsidP="00CC1BDB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26141F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Основи професійної майстерності викладача дисциплін з туризму. Педагогічна комунікація.</w:t>
            </w:r>
          </w:p>
          <w:p w14:paraId="56C4B5C0" w14:textId="77777777" w:rsidR="00A85967" w:rsidRPr="0026141F" w:rsidRDefault="00CC1BDB" w:rsidP="00A85967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26141F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Методика спілкування у процесі навчально-виховної діяльності.</w:t>
            </w:r>
          </w:p>
          <w:p w14:paraId="537D7618" w14:textId="77777777" w:rsidR="00CC1BDB" w:rsidRPr="0026141F" w:rsidRDefault="00CC1BDB" w:rsidP="00A85967">
            <w:pPr>
              <w:pStyle w:val="a3"/>
              <w:numPr>
                <w:ilvl w:val="0"/>
                <w:numId w:val="1"/>
              </w:numPr>
              <w:ind w:left="351" w:hanging="283"/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26141F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Методика діагностики навчально-виховного процесу у вузі</w:t>
            </w:r>
            <w:r w:rsidR="00A85967" w:rsidRPr="0026141F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.</w:t>
            </w:r>
          </w:p>
          <w:p w14:paraId="0F284D6A" w14:textId="77777777" w:rsidR="00A85967" w:rsidRPr="0026141F" w:rsidRDefault="00A85967" w:rsidP="00A85967">
            <w:pPr>
              <w:pStyle w:val="a3"/>
              <w:ind w:left="351"/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</w:p>
          <w:p w14:paraId="182E950E" w14:textId="082852F2" w:rsidR="00CC1BDB" w:rsidRPr="0026141F" w:rsidRDefault="00CC1BDB" w:rsidP="00C00B63">
            <w:pPr>
              <w:ind w:left="68"/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26141F">
              <w:rPr>
                <w:rFonts w:ascii="Cambria" w:eastAsia="Times New Roman" w:hAnsi="Cambria" w:cs="Times New Roman"/>
                <w:b/>
                <w:i/>
                <w:iCs/>
                <w:color w:val="434343"/>
                <w:sz w:val="26"/>
                <w:szCs w:val="26"/>
                <w:lang w:val="uk-UA" w:eastAsia="ru-RU"/>
              </w:rPr>
              <w:t>Практична частина</w:t>
            </w:r>
            <w:r w:rsidRPr="0026141F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 xml:space="preserve"> курсу передбачає розвиток </w:t>
            </w:r>
            <w:r w:rsidR="0026141F" w:rsidRPr="0026141F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 xml:space="preserve">таких </w:t>
            </w:r>
            <w:r w:rsidRPr="0026141F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навичок:</w:t>
            </w:r>
          </w:p>
          <w:p w14:paraId="4E1900BE" w14:textId="77777777" w:rsidR="00CC1BDB" w:rsidRPr="0026141F" w:rsidRDefault="00CC1BDB" w:rsidP="00CC1BDB">
            <w:pPr>
              <w:pStyle w:val="a3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26141F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розуміти психологічні закономірності управлінської діяльності;</w:t>
            </w:r>
          </w:p>
          <w:p w14:paraId="303E5DE1" w14:textId="1A132EB4" w:rsidR="00CC1BDB" w:rsidRPr="0026141F" w:rsidRDefault="0026141F" w:rsidP="00CC1BDB">
            <w:pPr>
              <w:pStyle w:val="a3"/>
              <w:numPr>
                <w:ilvl w:val="0"/>
                <w:numId w:val="2"/>
              </w:numPr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</w:pPr>
            <w:r w:rsidRPr="0026141F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у</w:t>
            </w:r>
            <w:r w:rsidR="00CC1BDB" w:rsidRPr="0026141F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міння планувати і розв'язувати науково-методичні завдання та організовувати їх</w:t>
            </w:r>
            <w:r w:rsidRPr="0026141F">
              <w:rPr>
                <w:rFonts w:ascii="Cambria" w:eastAsia="Times New Roman" w:hAnsi="Cambria" w:cs="Times New Roman"/>
                <w:i/>
                <w:iCs/>
                <w:color w:val="434343"/>
                <w:sz w:val="26"/>
                <w:szCs w:val="26"/>
                <w:lang w:val="uk-UA" w:eastAsia="ru-RU"/>
              </w:rPr>
              <w:t>.</w:t>
            </w:r>
          </w:p>
          <w:p w14:paraId="63A446F2" w14:textId="77777777" w:rsidR="00CC1BDB" w:rsidRPr="00CC1BDB" w:rsidRDefault="00CC1BDB" w:rsidP="00CC1BDB">
            <w:pPr>
              <w:ind w:left="360"/>
              <w:rPr>
                <w:rFonts w:ascii="Cambria" w:eastAsia="Times New Roman" w:hAnsi="Cambria" w:cs="Times New Roman"/>
                <w:i/>
                <w:iCs/>
                <w:color w:val="434343"/>
                <w:sz w:val="28"/>
                <w:szCs w:val="28"/>
                <w:lang w:val="uk-UA" w:eastAsia="ru-RU"/>
              </w:rPr>
            </w:pPr>
          </w:p>
        </w:tc>
      </w:tr>
      <w:tr w:rsidR="00CC1BDB" w14:paraId="4DD762D9" w14:textId="77777777" w:rsidTr="00C00B63">
        <w:trPr>
          <w:trHeight w:val="3726"/>
        </w:trPr>
        <w:tc>
          <w:tcPr>
            <w:tcW w:w="4928" w:type="dxa"/>
            <w:hideMark/>
          </w:tcPr>
          <w:p w14:paraId="051A8FBA" w14:textId="77777777" w:rsidR="00CC1BDB" w:rsidRPr="00CC1BDB" w:rsidRDefault="00CC1BDB" w:rsidP="00C00B63">
            <w:pPr>
              <w:rPr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5888DAB2" wp14:editId="204195A4">
                  <wp:extent cx="2165980" cy="3253740"/>
                  <wp:effectExtent l="0" t="0" r="6350" b="3810"/>
                  <wp:docPr id="1" name="Рисунок 1" descr="Описание: Возможно, это изображение (1 челове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Возможно, это изображение (1 челове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943" cy="325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vAlign w:val="center"/>
            <w:hideMark/>
          </w:tcPr>
          <w:p w14:paraId="67088B5D" w14:textId="77777777" w:rsidR="00CC1BDB" w:rsidRDefault="00CC1BDB" w:rsidP="00C00B63">
            <w:pPr>
              <w:rPr>
                <w:lang w:val="uk-UA"/>
              </w:rPr>
            </w:pPr>
          </w:p>
        </w:tc>
      </w:tr>
      <w:tr w:rsidR="00CC1BDB" w14:paraId="2CAD12BC" w14:textId="77777777" w:rsidTr="00C00B63">
        <w:trPr>
          <w:trHeight w:val="5486"/>
        </w:trPr>
        <w:tc>
          <w:tcPr>
            <w:tcW w:w="4928" w:type="dxa"/>
          </w:tcPr>
          <w:p w14:paraId="5AF80688" w14:textId="77777777" w:rsidR="00CC1BDB" w:rsidRDefault="00CC1BDB" w:rsidP="00C00B63">
            <w:pPr>
              <w:rPr>
                <w:rFonts w:ascii="Arial" w:eastAsia="Times New Roman" w:hAnsi="Arial" w:cs="Arial"/>
                <w:color w:val="666666"/>
                <w:lang w:val="uk-UA" w:eastAsia="ru-RU"/>
              </w:rPr>
            </w:pPr>
          </w:p>
          <w:p w14:paraId="781F783A" w14:textId="77777777" w:rsidR="00CC1BDB" w:rsidRDefault="00CC1BDB" w:rsidP="00C00B63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ВИКЛАДАЧ</w:t>
            </w:r>
          </w:p>
          <w:p w14:paraId="6A544DB1" w14:textId="77777777" w:rsidR="00CC1BDB" w:rsidRDefault="00CC1BDB" w:rsidP="00C00B63">
            <w:pPr>
              <w:rPr>
                <w:rFonts w:eastAsia="Times New Roman" w:cs="Times New Roman"/>
                <w:bCs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Зінченко Віктор Анатолійович</w:t>
            </w:r>
          </w:p>
          <w:p w14:paraId="3F356C9F" w14:textId="77777777" w:rsidR="00CC1BDB" w:rsidRDefault="00CC1BDB" w:rsidP="00C00B63">
            <w:pPr>
              <w:rPr>
                <w:rFonts w:eastAsia="Times New Roman" w:cs="Arial"/>
                <w:bCs/>
                <w:color w:val="00000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канд</w:t>
            </w:r>
            <w:r>
              <w:rPr>
                <w:rFonts w:ascii="Lato" w:eastAsia="Times New Roman" w:hAnsi="Lato" w:cs="Times New Roman"/>
                <w:bCs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іст</w:t>
            </w:r>
            <w:proofErr w:type="spellEnd"/>
            <w:r>
              <w:rPr>
                <w:rFonts w:ascii="Lato" w:eastAsia="Times New Roman" w:hAnsi="Lato" w:cs="Times New Roman"/>
                <w:bCs/>
                <w:color w:val="00000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н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аук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,</w:t>
            </w:r>
            <w: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заслужений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працівник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культури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України</w:t>
            </w:r>
            <w:proofErr w:type="spellEnd"/>
          </w:p>
          <w:p w14:paraId="7F94EA1F" w14:textId="77777777" w:rsidR="00CC1BDB" w:rsidRDefault="00CC1BDB" w:rsidP="00C00B63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val="uk-UA" w:eastAsia="ru-RU"/>
              </w:rPr>
            </w:pPr>
            <w:r>
              <w:rPr>
                <w:rFonts w:ascii="Helvetica" w:hAnsi="Helvetica" w:cs="Helvetica"/>
                <w:color w:val="548DD4" w:themeColor="text2" w:themeTint="99"/>
                <w:sz w:val="21"/>
                <w:szCs w:val="21"/>
                <w:shd w:val="clear" w:color="auto" w:fill="FFFFFF"/>
              </w:rPr>
              <w:t>zinchenko.sputnik@gmail.com</w:t>
            </w:r>
            <w:r>
              <w:rPr>
                <w:rFonts w:ascii="Arial" w:eastAsia="Times New Roman" w:hAnsi="Arial" w:cs="Arial"/>
                <w:bCs/>
                <w:color w:val="548DD4" w:themeColor="text2" w:themeTint="99"/>
                <w:lang w:val="uk-UA" w:eastAsia="ru-RU"/>
              </w:rPr>
              <w:t xml:space="preserve">  </w:t>
            </w:r>
          </w:p>
          <w:p w14:paraId="0EE6A9B7" w14:textId="77777777" w:rsidR="00CC1BDB" w:rsidRDefault="00CC1BDB" w:rsidP="00C00B63">
            <w:pPr>
              <w:rPr>
                <w:lang w:val="uk-UA"/>
              </w:rPr>
            </w:pPr>
          </w:p>
          <w:p w14:paraId="42098E19" w14:textId="77777777" w:rsidR="00CC1BDB" w:rsidRDefault="00CC1BDB" w:rsidP="00C00B63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ЗАГАЛЬНА ТРИВАЛІСТЬ КУРСУ:</w:t>
            </w:r>
          </w:p>
          <w:p w14:paraId="039D2CE7" w14:textId="77777777" w:rsidR="00CC1BDB" w:rsidRDefault="00CC1BDB" w:rsidP="00C00B63">
            <w:pPr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3 кредити ЄКТС/90 годин</w:t>
            </w:r>
          </w:p>
          <w:p w14:paraId="3FD048E6" w14:textId="77777777" w:rsidR="00CC1BDB" w:rsidRDefault="00CC1BDB" w:rsidP="00C00B63">
            <w:pPr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аудиторні – 20 годин</w:t>
            </w:r>
          </w:p>
          <w:p w14:paraId="34897520" w14:textId="77777777" w:rsidR="00CC1BDB" w:rsidRDefault="00CC1BDB" w:rsidP="00C00B63">
            <w:pPr>
              <w:rPr>
                <w:rFonts w:ascii="Arial" w:eastAsia="Times New Roman" w:hAnsi="Arial" w:cs="Arial"/>
                <w:lang w:val="uk-UA"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 xml:space="preserve">самостійна робота – 70 годин </w:t>
            </w:r>
          </w:p>
          <w:p w14:paraId="185F10BD" w14:textId="77777777" w:rsidR="00CC1BDB" w:rsidRDefault="00CC1BDB" w:rsidP="00C00B63">
            <w:pPr>
              <w:rPr>
                <w:lang w:val="uk-UA"/>
              </w:rPr>
            </w:pPr>
          </w:p>
          <w:p w14:paraId="1211DA69" w14:textId="77777777" w:rsidR="00CC1BDB" w:rsidRDefault="00CC1BDB" w:rsidP="00C00B63">
            <w:pPr>
              <w:rPr>
                <w:rFonts w:eastAsia="Times New Roman" w:cs="Times New Roman"/>
                <w:color w:val="365F91" w:themeColor="accent1" w:themeShade="BF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МОВА ВИКЛАДАННЯ</w:t>
            </w:r>
          </w:p>
          <w:p w14:paraId="51F4A704" w14:textId="77777777" w:rsidR="00CC1BDB" w:rsidRDefault="00CC1BDB" w:rsidP="00C00B63">
            <w:pPr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lang w:val="uk-UA" w:eastAsia="ru-RU"/>
              </w:rPr>
              <w:t>у</w:t>
            </w:r>
            <w:proofErr w:type="spellStart"/>
            <w:r>
              <w:rPr>
                <w:rFonts w:ascii="Arial" w:eastAsia="Times New Roman" w:hAnsi="Arial" w:cs="Arial"/>
                <w:bCs/>
                <w:lang w:eastAsia="ru-RU"/>
              </w:rPr>
              <w:t>країнська</w:t>
            </w:r>
            <w:proofErr w:type="spellEnd"/>
          </w:p>
          <w:p w14:paraId="31B81920" w14:textId="77777777" w:rsidR="00CC1BDB" w:rsidRDefault="00CC1BDB" w:rsidP="00C00B63">
            <w:pPr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</w:p>
          <w:p w14:paraId="7EA89DD7" w14:textId="77777777" w:rsidR="00CC1BDB" w:rsidRDefault="00CC1BDB" w:rsidP="00C00B63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ПОПЕРЕДНІ УМОВИ ДЛЯ ВИВЧЕННЯ ДИСЦИПЛІНИ:</w:t>
            </w:r>
          </w:p>
          <w:p w14:paraId="25BC2A4F" w14:textId="77777777" w:rsidR="00CC1BDB" w:rsidRDefault="00CC1BDB" w:rsidP="00C00B63">
            <w:pPr>
              <w:rPr>
                <w:lang w:val="uk-U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 xml:space="preserve">курс адаптований для студентів, що навчаються за різними ОП  </w:t>
            </w:r>
          </w:p>
          <w:p w14:paraId="3EAFCD13" w14:textId="77777777" w:rsidR="00CC1BDB" w:rsidRDefault="00CC1BDB" w:rsidP="00C00B63">
            <w:pPr>
              <w:rPr>
                <w:lang w:val="uk-UA"/>
              </w:rPr>
            </w:pPr>
          </w:p>
          <w:p w14:paraId="795B2A77" w14:textId="77777777" w:rsidR="00CC1BDB" w:rsidRDefault="00CC1BDB" w:rsidP="00C00B63">
            <w:pP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365F91" w:themeColor="accent1" w:themeShade="BF"/>
                <w:lang w:val="uk-UA" w:eastAsia="ru-RU"/>
              </w:rPr>
              <w:t>ФОРМА ПІДСУМКОВОГО КОНТРОЛЮ:</w:t>
            </w:r>
          </w:p>
          <w:p w14:paraId="39790BE5" w14:textId="77777777" w:rsidR="00CC1BDB" w:rsidRDefault="00CC1BDB" w:rsidP="00C00B63">
            <w:pPr>
              <w:rPr>
                <w:lang w:val="uk-UA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val="uk-UA" w:eastAsia="ru-RU"/>
              </w:rPr>
              <w:t>залік</w:t>
            </w:r>
          </w:p>
        </w:tc>
        <w:tc>
          <w:tcPr>
            <w:tcW w:w="0" w:type="auto"/>
            <w:vMerge/>
            <w:vAlign w:val="center"/>
            <w:hideMark/>
          </w:tcPr>
          <w:p w14:paraId="73CA22FC" w14:textId="77777777" w:rsidR="00CC1BDB" w:rsidRDefault="00CC1BDB" w:rsidP="00C00B63">
            <w:pPr>
              <w:rPr>
                <w:lang w:val="uk-UA"/>
              </w:rPr>
            </w:pPr>
          </w:p>
        </w:tc>
      </w:tr>
    </w:tbl>
    <w:p w14:paraId="06B49370" w14:textId="77777777" w:rsidR="005C59B4" w:rsidRDefault="0026141F"/>
    <w:sectPr w:rsidR="005C5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06058"/>
    <w:multiLevelType w:val="hybridMultilevel"/>
    <w:tmpl w:val="6FAA47AE"/>
    <w:lvl w:ilvl="0" w:tplc="4954B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5609"/>
    <w:multiLevelType w:val="hybridMultilevel"/>
    <w:tmpl w:val="439400C4"/>
    <w:lvl w:ilvl="0" w:tplc="B1B62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65F91" w:themeColor="accent1" w:themeShade="BF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DB"/>
    <w:rsid w:val="0026141F"/>
    <w:rsid w:val="003E4329"/>
    <w:rsid w:val="005A5CC8"/>
    <w:rsid w:val="00A85967"/>
    <w:rsid w:val="00CC1BDB"/>
    <w:rsid w:val="00CC6272"/>
    <w:rsid w:val="00D0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1482"/>
  <w15:docId w15:val="{23694FA8-99F0-43F7-826C-993784C4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BD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DB"/>
    <w:pPr>
      <w:ind w:left="720"/>
      <w:contextualSpacing/>
    </w:pPr>
  </w:style>
  <w:style w:type="table" w:styleId="a4">
    <w:name w:val="Table Grid"/>
    <w:basedOn w:val="a1"/>
    <w:uiPriority w:val="59"/>
    <w:rsid w:val="00CC1BD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BD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Кисенька</dc:creator>
  <cp:lastModifiedBy>Ганна Кучерява</cp:lastModifiedBy>
  <cp:revision>2</cp:revision>
  <dcterms:created xsi:type="dcterms:W3CDTF">2021-08-30T21:47:00Z</dcterms:created>
  <dcterms:modified xsi:type="dcterms:W3CDTF">2021-08-30T21:47:00Z</dcterms:modified>
</cp:coreProperties>
</file>