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page" w:horzAnchor="margin" w:tblpY="64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912E8F" w:rsidRPr="00ED7D41" w14:paraId="779FFAD7" w14:textId="77777777" w:rsidTr="00C00B63">
        <w:trPr>
          <w:trHeight w:val="3818"/>
        </w:trPr>
        <w:tc>
          <w:tcPr>
            <w:tcW w:w="4928" w:type="dxa"/>
          </w:tcPr>
          <w:p w14:paraId="48DDCFEE" w14:textId="77777777" w:rsidR="00912E8F" w:rsidRPr="00ED7D41" w:rsidRDefault="00912E8F" w:rsidP="00C00B63">
            <w:pPr>
              <w:ind w:right="-30"/>
              <w:rPr>
                <w:rFonts w:ascii="Arial" w:eastAsia="Times New Roman" w:hAnsi="Arial" w:cs="Arial"/>
                <w:b/>
                <w:color w:val="666666"/>
                <w:sz w:val="36"/>
                <w:szCs w:val="36"/>
                <w:lang w:val="uk-UA" w:eastAsia="ru-RU"/>
              </w:rPr>
            </w:pPr>
            <w:proofErr w:type="spellStart"/>
            <w:r w:rsidRPr="00ED7D41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  <w:t>Іміджологія</w:t>
            </w:r>
            <w:proofErr w:type="spellEnd"/>
            <w:r w:rsidRPr="00ED7D41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  <w:t xml:space="preserve"> і PR у туризмі</w:t>
            </w:r>
            <w:r w:rsidRPr="00ED7D41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40"/>
                <w:szCs w:val="52"/>
                <w:lang w:val="uk-UA" w:eastAsia="ru-RU"/>
              </w:rPr>
              <w:br/>
            </w:r>
          </w:p>
          <w:p w14:paraId="007EB7E7" w14:textId="77777777" w:rsidR="00912E8F" w:rsidRPr="00ED7D41" w:rsidRDefault="00912E8F" w:rsidP="00C00B63">
            <w:pPr>
              <w:ind w:right="-30"/>
              <w:rPr>
                <w:rFonts w:ascii="Arial" w:eastAsia="Times New Roman" w:hAnsi="Arial" w:cs="Arial"/>
                <w:b/>
                <w:color w:val="666666"/>
                <w:sz w:val="36"/>
                <w:szCs w:val="36"/>
                <w:lang w:val="uk-UA" w:eastAsia="ru-RU"/>
              </w:rPr>
            </w:pPr>
            <w:r w:rsidRPr="00ED7D41">
              <w:rPr>
                <w:rFonts w:ascii="Arial" w:eastAsia="Times New Roman" w:hAnsi="Arial" w:cs="Arial"/>
                <w:b/>
                <w:color w:val="666666"/>
                <w:sz w:val="36"/>
                <w:szCs w:val="36"/>
                <w:lang w:val="uk-UA" w:eastAsia="ru-RU"/>
              </w:rPr>
              <w:t>курс за вибором</w:t>
            </w:r>
          </w:p>
          <w:p w14:paraId="1861D59D" w14:textId="11C4C9BD" w:rsidR="00912E8F" w:rsidRPr="00ED7D41" w:rsidRDefault="00912E8F" w:rsidP="00C00B63">
            <w:pPr>
              <w:ind w:right="-30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</w:pPr>
            <w:r w:rsidRPr="00ED7D41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  <w:t xml:space="preserve">другий (магістерський) рівень </w:t>
            </w:r>
            <w:r w:rsidR="00ED7D41" w:rsidRPr="00ED7D41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  <w:t>вищої освіти</w:t>
            </w:r>
          </w:p>
          <w:p w14:paraId="7C4CA074" w14:textId="77777777" w:rsidR="00912E8F" w:rsidRPr="00ED7D41" w:rsidRDefault="00912E8F" w:rsidP="00C00B63">
            <w:pPr>
              <w:ind w:right="-30"/>
              <w:rPr>
                <w:rFonts w:ascii="Arial" w:eastAsia="Times New Roman" w:hAnsi="Arial" w:cs="Arial"/>
                <w:color w:val="666666"/>
                <w:sz w:val="16"/>
                <w:szCs w:val="16"/>
                <w:lang w:val="uk-UA" w:eastAsia="ru-RU"/>
              </w:rPr>
            </w:pPr>
          </w:p>
          <w:p w14:paraId="22B4853B" w14:textId="77777777" w:rsidR="00912E8F" w:rsidRPr="00ED7D41" w:rsidRDefault="00912E8F" w:rsidP="00C00B63">
            <w:pPr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  <w:r w:rsidRPr="00ED7D41"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 xml:space="preserve">2021/2022 </w:t>
            </w:r>
            <w:proofErr w:type="spellStart"/>
            <w:r w:rsidRPr="00ED7D41"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ED7D41"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>.</w:t>
            </w:r>
          </w:p>
          <w:p w14:paraId="0267E6B4" w14:textId="77777777" w:rsidR="00912E8F" w:rsidRPr="00ED7D41" w:rsidRDefault="00912E8F" w:rsidP="00C00B63">
            <w:pPr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  <w:r w:rsidRPr="00ED7D41"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>семестр I</w:t>
            </w:r>
          </w:p>
          <w:p w14:paraId="670A38B1" w14:textId="77777777" w:rsidR="00912E8F" w:rsidRPr="00ED7D41" w:rsidRDefault="00912E8F" w:rsidP="00C00B63">
            <w:pPr>
              <w:rPr>
                <w:lang w:val="uk-UA"/>
              </w:rPr>
            </w:pPr>
          </w:p>
        </w:tc>
        <w:tc>
          <w:tcPr>
            <w:tcW w:w="5528" w:type="dxa"/>
            <w:vMerge w:val="restart"/>
          </w:tcPr>
          <w:p w14:paraId="0E2DCC14" w14:textId="77777777" w:rsidR="00912E8F" w:rsidRPr="00ED7D41" w:rsidRDefault="00912E8F" w:rsidP="00C00B63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30"/>
                <w:szCs w:val="30"/>
                <w:lang w:val="uk-UA" w:eastAsia="ru-RU"/>
              </w:rPr>
            </w:pPr>
            <w:r w:rsidRPr="00ED7D41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30"/>
                <w:szCs w:val="30"/>
                <w:lang w:val="uk-UA" w:eastAsia="ru-RU"/>
              </w:rPr>
              <w:t>ПРО КУРС</w:t>
            </w:r>
          </w:p>
          <w:p w14:paraId="0DFAC35B" w14:textId="77777777" w:rsidR="00912E8F" w:rsidRPr="00ED7D41" w:rsidRDefault="00912E8F" w:rsidP="00C00B63">
            <w:pPr>
              <w:rPr>
                <w:rFonts w:eastAsia="Times New Roman" w:cs="Times New Roman"/>
                <w:b/>
                <w:bCs/>
                <w:color w:val="365F91" w:themeColor="accent1" w:themeShade="BF"/>
                <w:sz w:val="10"/>
                <w:szCs w:val="10"/>
                <w:lang w:val="uk-UA" w:eastAsia="ru-RU"/>
              </w:rPr>
            </w:pPr>
          </w:p>
          <w:p w14:paraId="6825345A" w14:textId="20EA42EF" w:rsidR="00912E8F" w:rsidRPr="00ED7D41" w:rsidRDefault="00912E8F" w:rsidP="00C00B63">
            <w:pPr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proofErr w:type="spellStart"/>
            <w:r w:rsidRPr="00ED7D4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>Іміджологія</w:t>
            </w:r>
            <w:proofErr w:type="spellEnd"/>
            <w:r w:rsidRPr="00ED7D4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та PR в туризмі вивчає особливості управління піар</w:t>
            </w:r>
            <w:r w:rsidR="00ED7D41" w:rsidRPr="00ED7D4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>-</w:t>
            </w:r>
            <w:r w:rsidRPr="00ED7D4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>процесами у гал</w:t>
            </w:r>
            <w:r w:rsidR="00ED7D41" w:rsidRPr="00ED7D4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>у</w:t>
            </w:r>
            <w:r w:rsidRPr="00ED7D4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>з</w:t>
            </w:r>
            <w:r w:rsidR="00ED7D41" w:rsidRPr="00ED7D4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>і</w:t>
            </w:r>
            <w:r w:rsidRPr="00ED7D4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туризму та шляхи залучення нових клієнтів. Формування позитивного іміджу та вдалої піар-компанії сприяє розвитку туристичної фірми, виступаючи як основа правильної маркетингової політики, створення якісного туристичного продукту, оптимізації роботи туристичної компанії.</w:t>
            </w:r>
          </w:p>
          <w:p w14:paraId="765646AB" w14:textId="77777777" w:rsidR="00912E8F" w:rsidRPr="00ED7D41" w:rsidRDefault="00912E8F" w:rsidP="00C00B63">
            <w:pPr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ED7D41">
              <w:rPr>
                <w:rFonts w:ascii="Cambria" w:eastAsia="Times New Roman" w:hAnsi="Cambria" w:cs="Arial"/>
                <w:b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В рамках курсу </w:t>
            </w:r>
            <w:r w:rsidRPr="00ED7D41">
              <w:rPr>
                <w:rFonts w:ascii="Cambria" w:eastAsia="Times New Roman" w:hAnsi="Cambria" w:cs="Arial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лежить завдання –надання майбутнім фахівцям комплексу знань про особливості провадження PR-роботи та ресурсів туристичної компанії щодо можливості їх використання в туристичній діяльності. </w:t>
            </w:r>
          </w:p>
          <w:p w14:paraId="66E2167D" w14:textId="77777777" w:rsidR="00912E8F" w:rsidRPr="00ED7D41" w:rsidRDefault="00912E8F" w:rsidP="00C00B63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</w:pPr>
          </w:p>
          <w:p w14:paraId="0A85A9BB" w14:textId="77777777" w:rsidR="00912E8F" w:rsidRPr="00ED7D41" w:rsidRDefault="00912E8F" w:rsidP="00C00B63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</w:pPr>
            <w:r w:rsidRPr="00ED7D41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8"/>
                <w:szCs w:val="28"/>
                <w:lang w:val="uk-UA" w:eastAsia="ru-RU"/>
              </w:rPr>
              <w:t>ЗМІСТ КУРСУ</w:t>
            </w:r>
          </w:p>
          <w:p w14:paraId="44CD2920" w14:textId="77777777" w:rsidR="00912E8F" w:rsidRPr="00ED7D41" w:rsidRDefault="00912E8F" w:rsidP="00C00B63">
            <w:pPr>
              <w:rPr>
                <w:rFonts w:ascii="Cambria" w:eastAsia="Times New Roman" w:hAnsi="Cambria" w:cs="Times New Roman"/>
                <w:i/>
                <w:iCs/>
                <w:color w:val="434343"/>
                <w:sz w:val="10"/>
                <w:szCs w:val="10"/>
                <w:lang w:val="uk-UA" w:eastAsia="ru-RU"/>
              </w:rPr>
            </w:pPr>
          </w:p>
          <w:p w14:paraId="0DAF8153" w14:textId="77777777" w:rsidR="00912E8F" w:rsidRPr="00ED7D41" w:rsidRDefault="00912E8F" w:rsidP="00C00B63">
            <w:pP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ED7D41">
              <w:rPr>
                <w:rFonts w:ascii="Cambria" w:eastAsia="Times New Roman" w:hAnsi="Cambria" w:cs="Times New Roman"/>
                <w:b/>
                <w:i/>
                <w:iCs/>
                <w:color w:val="434343"/>
                <w:sz w:val="28"/>
                <w:szCs w:val="28"/>
                <w:lang w:val="uk-UA" w:eastAsia="ru-RU"/>
              </w:rPr>
              <w:t>Лекційна частина</w:t>
            </w:r>
            <w:r w:rsidRPr="00ED7D41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курсу передбачає </w:t>
            </w:r>
          </w:p>
          <w:p w14:paraId="210118AF" w14:textId="77777777" w:rsidR="00912E8F" w:rsidRPr="00ED7D41" w:rsidRDefault="00912E8F" w:rsidP="00C00B63">
            <w:pP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ED7D41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такі теми:</w:t>
            </w:r>
          </w:p>
          <w:p w14:paraId="421CA8A6" w14:textId="3A84A44A" w:rsidR="00912E8F" w:rsidRPr="00ED7D41" w:rsidRDefault="00912E8F" w:rsidP="00C00B63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ED7D41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Вступ до PR та </w:t>
            </w:r>
            <w:proofErr w:type="spellStart"/>
            <w:r w:rsidRPr="00ED7D41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імідж</w:t>
            </w:r>
            <w:r w:rsidR="00ED7D41" w:rsidRPr="00ED7D41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о</w:t>
            </w:r>
            <w:r w:rsidRPr="00ED7D41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логії</w:t>
            </w:r>
            <w:proofErr w:type="spellEnd"/>
            <w:r w:rsidRPr="00ED7D41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: основні поняття, сутність. </w:t>
            </w:r>
          </w:p>
          <w:p w14:paraId="607EAF2F" w14:textId="77777777" w:rsidR="00912E8F" w:rsidRPr="00ED7D41" w:rsidRDefault="00912E8F" w:rsidP="00C00B63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ED7D41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Практичні аспекти провадження PR-діяльності.</w:t>
            </w:r>
          </w:p>
          <w:p w14:paraId="771397D4" w14:textId="77777777" w:rsidR="00912E8F" w:rsidRPr="00ED7D41" w:rsidRDefault="00912E8F" w:rsidP="00C00B63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ED7D41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Громадськість у сфері PR. </w:t>
            </w:r>
          </w:p>
          <w:p w14:paraId="45B4A696" w14:textId="77777777" w:rsidR="00912E8F" w:rsidRPr="00ED7D41" w:rsidRDefault="00912E8F" w:rsidP="00C00B63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ED7D41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Дослідження зв’язків із громадськістю.</w:t>
            </w:r>
          </w:p>
          <w:p w14:paraId="3E67AB06" w14:textId="77777777" w:rsidR="00912E8F" w:rsidRPr="00ED7D41" w:rsidRDefault="00912E8F" w:rsidP="00C00B63">
            <w:pPr>
              <w:ind w:left="68"/>
              <w:rPr>
                <w:rFonts w:ascii="Cambria" w:eastAsia="Times New Roman" w:hAnsi="Cambria" w:cs="Times New Roman"/>
                <w:b/>
                <w:i/>
                <w:iCs/>
                <w:color w:val="434343"/>
                <w:sz w:val="28"/>
                <w:szCs w:val="28"/>
                <w:lang w:val="uk-UA" w:eastAsia="ru-RU"/>
              </w:rPr>
            </w:pPr>
          </w:p>
          <w:p w14:paraId="2A18D98D" w14:textId="652B8223" w:rsidR="00912E8F" w:rsidRPr="00ED7D41" w:rsidRDefault="00912E8F" w:rsidP="00C00B63">
            <w:pPr>
              <w:ind w:left="68"/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ED7D41">
              <w:rPr>
                <w:rFonts w:ascii="Cambria" w:eastAsia="Times New Roman" w:hAnsi="Cambria" w:cs="Times New Roman"/>
                <w:b/>
                <w:i/>
                <w:iCs/>
                <w:color w:val="434343"/>
                <w:sz w:val="28"/>
                <w:szCs w:val="28"/>
                <w:lang w:val="uk-UA" w:eastAsia="ru-RU"/>
              </w:rPr>
              <w:t>Практична частина</w:t>
            </w:r>
            <w:r w:rsidRPr="00ED7D41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курсу передбачає розвиток</w:t>
            </w:r>
            <w:r w:rsidR="00ED7D41" w:rsidRPr="00ED7D41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таких</w:t>
            </w:r>
            <w:r w:rsidRPr="00ED7D41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 xml:space="preserve"> навичок:</w:t>
            </w:r>
          </w:p>
          <w:p w14:paraId="165EBDEF" w14:textId="77777777" w:rsidR="00912E8F" w:rsidRPr="00ED7D41" w:rsidRDefault="00912E8F" w:rsidP="00912E8F">
            <w:pPr>
              <w:pStyle w:val="a3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ED7D41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розробляти та надавати рекомендації щодо організації та проведення рекламних PR-акцій на замовлення туристичних організацій;</w:t>
            </w:r>
          </w:p>
          <w:p w14:paraId="4BA926C8" w14:textId="77777777" w:rsidR="00912E8F" w:rsidRPr="00ED7D41" w:rsidRDefault="00912E8F" w:rsidP="00912E8F">
            <w:pPr>
              <w:pStyle w:val="a3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ED7D41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розробляти рекомендації щодо створення і підтримки позитивного іміджу туристичної</w:t>
            </w:r>
          </w:p>
          <w:p w14:paraId="33419FE6" w14:textId="77777777" w:rsidR="00912E8F" w:rsidRPr="00ED7D41" w:rsidRDefault="00912E8F" w:rsidP="00912E8F">
            <w:pPr>
              <w:pStyle w:val="a3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  <w:r w:rsidRPr="00ED7D41"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  <w:t>організації та формування відповідних конкурентних стратегій.</w:t>
            </w:r>
          </w:p>
        </w:tc>
      </w:tr>
      <w:tr w:rsidR="00912E8F" w:rsidRPr="00ED7D41" w14:paraId="62D7944C" w14:textId="77777777" w:rsidTr="00C00B63">
        <w:trPr>
          <w:trHeight w:val="3726"/>
        </w:trPr>
        <w:tc>
          <w:tcPr>
            <w:tcW w:w="4928" w:type="dxa"/>
            <w:hideMark/>
          </w:tcPr>
          <w:p w14:paraId="4F670476" w14:textId="77777777" w:rsidR="00912E8F" w:rsidRPr="00ED7D41" w:rsidRDefault="00912E8F" w:rsidP="00C00B63">
            <w:pPr>
              <w:rPr>
                <w:lang w:val="uk-UA"/>
              </w:rPr>
            </w:pPr>
            <w:r w:rsidRPr="00ED7D41">
              <w:rPr>
                <w:noProof/>
                <w:lang w:val="uk-UA" w:eastAsia="uk-UA"/>
              </w:rPr>
              <w:drawing>
                <wp:inline distT="0" distB="0" distL="0" distR="0" wp14:anchorId="5FE12A56" wp14:editId="5CD1749A">
                  <wp:extent cx="2164080" cy="3250886"/>
                  <wp:effectExtent l="0" t="0" r="7620" b="6985"/>
                  <wp:docPr id="1" name="Рисунок 1" descr="Описание: Возможно, это изображение (1 челове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Возможно, это изображение (1 челове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228" cy="325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14:paraId="3E231489" w14:textId="77777777" w:rsidR="00912E8F" w:rsidRPr="00ED7D41" w:rsidRDefault="00912E8F" w:rsidP="00C00B63">
            <w:pPr>
              <w:rPr>
                <w:lang w:val="uk-UA"/>
              </w:rPr>
            </w:pPr>
          </w:p>
        </w:tc>
      </w:tr>
      <w:tr w:rsidR="00912E8F" w:rsidRPr="00ED7D41" w14:paraId="14E19DC6" w14:textId="77777777" w:rsidTr="00C00B63">
        <w:trPr>
          <w:trHeight w:val="5486"/>
        </w:trPr>
        <w:tc>
          <w:tcPr>
            <w:tcW w:w="4928" w:type="dxa"/>
          </w:tcPr>
          <w:p w14:paraId="03612139" w14:textId="77777777" w:rsidR="00912E8F" w:rsidRPr="00ED7D41" w:rsidRDefault="00912E8F" w:rsidP="00C00B63">
            <w:pPr>
              <w:rPr>
                <w:rFonts w:ascii="Arial" w:eastAsia="Times New Roman" w:hAnsi="Arial" w:cs="Arial"/>
                <w:color w:val="666666"/>
                <w:lang w:val="uk-UA" w:eastAsia="ru-RU"/>
              </w:rPr>
            </w:pPr>
          </w:p>
          <w:p w14:paraId="4044339E" w14:textId="77777777" w:rsidR="00912E8F" w:rsidRPr="00ED7D41" w:rsidRDefault="00912E8F" w:rsidP="00C00B63">
            <w:pP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D7D41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ВИКЛАДАЧ</w:t>
            </w:r>
          </w:p>
          <w:p w14:paraId="137CF8D0" w14:textId="77777777" w:rsidR="00912E8F" w:rsidRPr="00ED7D41" w:rsidRDefault="00912E8F" w:rsidP="00C00B63">
            <w:pPr>
              <w:rPr>
                <w:rFonts w:eastAsia="Times New Roman" w:cs="Times New Roman"/>
                <w:bCs/>
                <w:color w:val="000000"/>
                <w:lang w:val="uk-UA" w:eastAsia="ru-RU"/>
              </w:rPr>
            </w:pPr>
            <w:r w:rsidRPr="00ED7D41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Зінченко Віктор Анатолійович</w:t>
            </w:r>
          </w:p>
          <w:p w14:paraId="3C61F0D2" w14:textId="77777777" w:rsidR="00912E8F" w:rsidRPr="00ED7D41" w:rsidRDefault="00912E8F" w:rsidP="00C00B63">
            <w:pPr>
              <w:rPr>
                <w:rFonts w:eastAsia="Times New Roman" w:cs="Arial"/>
                <w:bCs/>
                <w:color w:val="000000"/>
                <w:lang w:val="uk-UA" w:eastAsia="ru-RU"/>
              </w:rPr>
            </w:pPr>
            <w:proofErr w:type="spellStart"/>
            <w:r w:rsidRPr="00ED7D41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канд</w:t>
            </w:r>
            <w:proofErr w:type="spellEnd"/>
            <w:r w:rsidRPr="00ED7D41">
              <w:rPr>
                <w:rFonts w:ascii="Lato" w:eastAsia="Times New Roman" w:hAnsi="Lato" w:cs="Times New Roman"/>
                <w:bCs/>
                <w:color w:val="000000"/>
                <w:lang w:val="uk-UA" w:eastAsia="ru-RU"/>
              </w:rPr>
              <w:t xml:space="preserve">. </w:t>
            </w:r>
            <w:proofErr w:type="spellStart"/>
            <w:r w:rsidRPr="00ED7D41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іст</w:t>
            </w:r>
            <w:proofErr w:type="spellEnd"/>
            <w:r w:rsidRPr="00ED7D41">
              <w:rPr>
                <w:rFonts w:ascii="Lato" w:eastAsia="Times New Roman" w:hAnsi="Lato" w:cs="Times New Roman"/>
                <w:bCs/>
                <w:color w:val="000000"/>
                <w:lang w:val="uk-UA" w:eastAsia="ru-RU"/>
              </w:rPr>
              <w:t xml:space="preserve">. </w:t>
            </w:r>
            <w:r w:rsidRPr="00ED7D41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наук,</w:t>
            </w:r>
            <w:r w:rsidRPr="00ED7D41">
              <w:rPr>
                <w:lang w:val="uk-UA"/>
              </w:rPr>
              <w:t xml:space="preserve"> </w:t>
            </w:r>
            <w:r w:rsidRPr="00ED7D41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заслужений працівник культури України</w:t>
            </w:r>
          </w:p>
          <w:p w14:paraId="1460770B" w14:textId="77777777" w:rsidR="00912E8F" w:rsidRPr="00ED7D41" w:rsidRDefault="00912E8F" w:rsidP="00C00B63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uk-UA" w:eastAsia="ru-RU"/>
              </w:rPr>
            </w:pPr>
            <w:r w:rsidRPr="00ED7D41">
              <w:rPr>
                <w:rFonts w:ascii="Helvetica" w:hAnsi="Helvetica" w:cs="Helvetica"/>
                <w:color w:val="548DD4" w:themeColor="text2" w:themeTint="99"/>
                <w:sz w:val="21"/>
                <w:szCs w:val="21"/>
                <w:shd w:val="clear" w:color="auto" w:fill="FFFFFF"/>
                <w:lang w:val="uk-UA"/>
              </w:rPr>
              <w:t>zinchenko.sputnik@gmail.com</w:t>
            </w:r>
            <w:r w:rsidRPr="00ED7D41">
              <w:rPr>
                <w:rFonts w:ascii="Arial" w:eastAsia="Times New Roman" w:hAnsi="Arial" w:cs="Arial"/>
                <w:bCs/>
                <w:color w:val="548DD4" w:themeColor="text2" w:themeTint="99"/>
                <w:lang w:val="uk-UA" w:eastAsia="ru-RU"/>
              </w:rPr>
              <w:t xml:space="preserve">  </w:t>
            </w:r>
          </w:p>
          <w:p w14:paraId="53C390CD" w14:textId="77777777" w:rsidR="00912E8F" w:rsidRPr="00ED7D41" w:rsidRDefault="00912E8F" w:rsidP="00C00B63">
            <w:pPr>
              <w:rPr>
                <w:lang w:val="uk-UA"/>
              </w:rPr>
            </w:pPr>
          </w:p>
          <w:p w14:paraId="1096DDF8" w14:textId="77777777" w:rsidR="00912E8F" w:rsidRPr="00ED7D41" w:rsidRDefault="00912E8F" w:rsidP="00C00B63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ED7D41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ЗАГАЛЬНА ТРИВАЛІСТЬ КУРСУ:</w:t>
            </w:r>
          </w:p>
          <w:p w14:paraId="06CE303D" w14:textId="77777777" w:rsidR="00912E8F" w:rsidRPr="00ED7D41" w:rsidRDefault="00912E8F" w:rsidP="00C00B63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ED7D41">
              <w:rPr>
                <w:rFonts w:ascii="Arial" w:eastAsia="Times New Roman" w:hAnsi="Arial" w:cs="Arial"/>
                <w:lang w:val="uk-UA" w:eastAsia="ru-RU"/>
              </w:rPr>
              <w:t>3 кредити ЄКТС/90 годин</w:t>
            </w:r>
          </w:p>
          <w:p w14:paraId="2F1D5007" w14:textId="77777777" w:rsidR="00912E8F" w:rsidRPr="00ED7D41" w:rsidRDefault="00912E8F" w:rsidP="00C00B63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ED7D41">
              <w:rPr>
                <w:rFonts w:ascii="Arial" w:eastAsia="Times New Roman" w:hAnsi="Arial" w:cs="Arial"/>
                <w:lang w:val="uk-UA" w:eastAsia="ru-RU"/>
              </w:rPr>
              <w:t>аудиторні – 30 годин</w:t>
            </w:r>
          </w:p>
          <w:p w14:paraId="1293FB68" w14:textId="77777777" w:rsidR="00912E8F" w:rsidRPr="00ED7D41" w:rsidRDefault="00912E8F" w:rsidP="00C00B63">
            <w:pPr>
              <w:rPr>
                <w:rFonts w:ascii="Arial" w:eastAsia="Times New Roman" w:hAnsi="Arial" w:cs="Arial"/>
                <w:lang w:val="uk-UA" w:eastAsia="ru-RU"/>
              </w:rPr>
            </w:pPr>
            <w:r w:rsidRPr="00ED7D41">
              <w:rPr>
                <w:rFonts w:ascii="Arial" w:eastAsia="Times New Roman" w:hAnsi="Arial" w:cs="Arial"/>
                <w:lang w:val="uk-UA" w:eastAsia="ru-RU"/>
              </w:rPr>
              <w:t xml:space="preserve">самостійна робота – 60 годин </w:t>
            </w:r>
          </w:p>
          <w:p w14:paraId="5220769C" w14:textId="77777777" w:rsidR="00912E8F" w:rsidRPr="00ED7D41" w:rsidRDefault="00912E8F" w:rsidP="00C00B63">
            <w:pPr>
              <w:rPr>
                <w:lang w:val="uk-UA"/>
              </w:rPr>
            </w:pPr>
          </w:p>
          <w:p w14:paraId="4273107E" w14:textId="77777777" w:rsidR="00912E8F" w:rsidRPr="00ED7D41" w:rsidRDefault="00912E8F" w:rsidP="00C00B63">
            <w:pP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 w:rsidRPr="00ED7D41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МОВА ВИКЛАДАННЯ</w:t>
            </w:r>
          </w:p>
          <w:p w14:paraId="534C9919" w14:textId="77777777" w:rsidR="00912E8F" w:rsidRPr="00ED7D41" w:rsidRDefault="00912E8F" w:rsidP="00C00B63">
            <w:pPr>
              <w:rPr>
                <w:rFonts w:ascii="Arial" w:eastAsia="Times New Roman" w:hAnsi="Arial" w:cs="Arial"/>
                <w:bCs/>
                <w:lang w:val="uk-UA" w:eastAsia="ru-RU"/>
              </w:rPr>
            </w:pPr>
            <w:r w:rsidRPr="00ED7D41">
              <w:rPr>
                <w:rFonts w:ascii="Arial" w:eastAsia="Times New Roman" w:hAnsi="Arial" w:cs="Arial"/>
                <w:lang w:val="uk-UA" w:eastAsia="ru-RU"/>
              </w:rPr>
              <w:t>у</w:t>
            </w:r>
            <w:r w:rsidRPr="00ED7D41">
              <w:rPr>
                <w:rFonts w:ascii="Arial" w:eastAsia="Times New Roman" w:hAnsi="Arial" w:cs="Arial"/>
                <w:bCs/>
                <w:lang w:val="uk-UA" w:eastAsia="ru-RU"/>
              </w:rPr>
              <w:t>країнська</w:t>
            </w:r>
          </w:p>
          <w:p w14:paraId="3C9A406E" w14:textId="77777777" w:rsidR="00912E8F" w:rsidRPr="00ED7D41" w:rsidRDefault="00912E8F" w:rsidP="00C00B6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04A68877" w14:textId="77777777" w:rsidR="00912E8F" w:rsidRPr="00ED7D41" w:rsidRDefault="00912E8F" w:rsidP="00C00B63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ED7D41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ПОПЕРЕДНІ УМОВИ ДЛЯ ВИВЧЕННЯ ДИСЦИПЛІНИ:</w:t>
            </w:r>
          </w:p>
          <w:p w14:paraId="03CE022B" w14:textId="77777777" w:rsidR="00912E8F" w:rsidRPr="00ED7D41" w:rsidRDefault="00912E8F" w:rsidP="00C00B63">
            <w:pPr>
              <w:rPr>
                <w:lang w:val="uk-UA"/>
              </w:rPr>
            </w:pPr>
            <w:r w:rsidRPr="00ED7D41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 xml:space="preserve">курс адаптований для студентів, що навчаються за різними ОП  </w:t>
            </w:r>
          </w:p>
          <w:p w14:paraId="1135E34C" w14:textId="77777777" w:rsidR="00912E8F" w:rsidRPr="00ED7D41" w:rsidRDefault="00912E8F" w:rsidP="00C00B63">
            <w:pPr>
              <w:rPr>
                <w:lang w:val="uk-UA"/>
              </w:rPr>
            </w:pPr>
          </w:p>
          <w:p w14:paraId="5B5D8C83" w14:textId="77777777" w:rsidR="00912E8F" w:rsidRPr="00ED7D41" w:rsidRDefault="00912E8F" w:rsidP="00C00B63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 w:rsidRPr="00ED7D41"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ФОРМА ПІДСУМКОВОГО КОНТРОЛЮ:</w:t>
            </w:r>
          </w:p>
          <w:p w14:paraId="2EE45662" w14:textId="77777777" w:rsidR="00912E8F" w:rsidRPr="00ED7D41" w:rsidRDefault="00912E8F" w:rsidP="00C00B63">
            <w:pPr>
              <w:rPr>
                <w:lang w:val="uk-UA"/>
              </w:rPr>
            </w:pPr>
            <w:r w:rsidRPr="00ED7D41"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залік</w:t>
            </w:r>
          </w:p>
        </w:tc>
        <w:tc>
          <w:tcPr>
            <w:tcW w:w="0" w:type="auto"/>
            <w:vMerge/>
            <w:vAlign w:val="center"/>
            <w:hideMark/>
          </w:tcPr>
          <w:p w14:paraId="08D2AA72" w14:textId="77777777" w:rsidR="00912E8F" w:rsidRPr="00ED7D41" w:rsidRDefault="00912E8F" w:rsidP="00C00B63">
            <w:pPr>
              <w:rPr>
                <w:lang w:val="uk-UA"/>
              </w:rPr>
            </w:pPr>
          </w:p>
        </w:tc>
      </w:tr>
    </w:tbl>
    <w:p w14:paraId="2E6E7DE9" w14:textId="77777777" w:rsidR="005C59B4" w:rsidRPr="00ED7D41" w:rsidRDefault="00ED7D41">
      <w:pPr>
        <w:rPr>
          <w:lang w:val="uk-UA"/>
        </w:rPr>
      </w:pPr>
    </w:p>
    <w:sectPr w:rsidR="005C59B4" w:rsidRPr="00ED7D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8F"/>
    <w:rsid w:val="003E4329"/>
    <w:rsid w:val="005A5CC8"/>
    <w:rsid w:val="00912E8F"/>
    <w:rsid w:val="00CC6272"/>
    <w:rsid w:val="00D06240"/>
    <w:rsid w:val="00E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D681"/>
  <w15:docId w15:val="{23694FA8-99F0-43F7-826C-993784C4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E8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E8F"/>
    <w:pPr>
      <w:ind w:left="720"/>
      <w:contextualSpacing/>
    </w:pPr>
  </w:style>
  <w:style w:type="table" w:styleId="a4">
    <w:name w:val="Table Grid"/>
    <w:basedOn w:val="a1"/>
    <w:uiPriority w:val="59"/>
    <w:rsid w:val="00912E8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E8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Кисенька</dc:creator>
  <cp:lastModifiedBy>Ганна Кучерява</cp:lastModifiedBy>
  <cp:revision>2</cp:revision>
  <dcterms:created xsi:type="dcterms:W3CDTF">2021-08-30T21:41:00Z</dcterms:created>
  <dcterms:modified xsi:type="dcterms:W3CDTF">2021-08-30T21:41:00Z</dcterms:modified>
</cp:coreProperties>
</file>