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page" w:horzAnchor="margin" w:tblpY="64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912E8F" w:rsidRPr="00ED7D41" w14:paraId="779FFAD7" w14:textId="77777777" w:rsidTr="00C00B63">
        <w:trPr>
          <w:trHeight w:val="3818"/>
        </w:trPr>
        <w:tc>
          <w:tcPr>
            <w:tcW w:w="4928" w:type="dxa"/>
          </w:tcPr>
          <w:p w14:paraId="48DDCFEE" w14:textId="77777777" w:rsidR="00912E8F" w:rsidRPr="00ED7D41" w:rsidRDefault="00912E8F" w:rsidP="00C00B63">
            <w:pPr>
              <w:ind w:right="-30"/>
              <w:rPr>
                <w:rFonts w:ascii="Arial" w:eastAsia="Times New Roman" w:hAnsi="Arial" w:cs="Arial"/>
                <w:b/>
                <w:color w:val="666666"/>
                <w:sz w:val="36"/>
                <w:szCs w:val="36"/>
                <w:lang w:val="uk-UA" w:eastAsia="ru-RU"/>
              </w:rPr>
            </w:pPr>
            <w:proofErr w:type="spellStart"/>
            <w:r w:rsidRPr="00ED7D41">
              <w:rPr>
                <w:rFonts w:ascii="Arial Black" w:eastAsia="Adobe Fan Heiti Std B" w:hAnsi="Arial Black" w:cs="Arial"/>
                <w:b/>
                <w:bCs/>
                <w:color w:val="365F91" w:themeColor="accent1" w:themeShade="BF"/>
                <w:sz w:val="40"/>
                <w:szCs w:val="52"/>
                <w:lang w:val="uk-UA" w:eastAsia="ru-RU"/>
              </w:rPr>
              <w:t>Іміджологія</w:t>
            </w:r>
            <w:proofErr w:type="spellEnd"/>
            <w:r w:rsidRPr="00ED7D41">
              <w:rPr>
                <w:rFonts w:ascii="Arial Black" w:eastAsia="Adobe Fan Heiti Std B" w:hAnsi="Arial Black" w:cs="Arial"/>
                <w:b/>
                <w:bCs/>
                <w:color w:val="365F91" w:themeColor="accent1" w:themeShade="BF"/>
                <w:sz w:val="40"/>
                <w:szCs w:val="52"/>
                <w:lang w:val="uk-UA" w:eastAsia="ru-RU"/>
              </w:rPr>
              <w:t xml:space="preserve"> і PR у туризмі</w:t>
            </w:r>
            <w:r w:rsidRPr="00ED7D41">
              <w:rPr>
                <w:rFonts w:ascii="Arial Black" w:eastAsia="Adobe Fan Heiti Std B" w:hAnsi="Arial Black" w:cs="Arial"/>
                <w:b/>
                <w:bCs/>
                <w:color w:val="365F91" w:themeColor="accent1" w:themeShade="BF"/>
                <w:sz w:val="40"/>
                <w:szCs w:val="52"/>
                <w:lang w:val="uk-UA" w:eastAsia="ru-RU"/>
              </w:rPr>
              <w:br/>
            </w:r>
          </w:p>
          <w:p w14:paraId="007EB7E7" w14:textId="77777777" w:rsidR="00912E8F" w:rsidRPr="00ED7D41" w:rsidRDefault="00912E8F" w:rsidP="00C00B63">
            <w:pPr>
              <w:ind w:right="-30"/>
              <w:rPr>
                <w:rFonts w:ascii="Arial" w:eastAsia="Times New Roman" w:hAnsi="Arial" w:cs="Arial"/>
                <w:b/>
                <w:color w:val="666666"/>
                <w:sz w:val="36"/>
                <w:szCs w:val="36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b/>
                <w:color w:val="666666"/>
                <w:sz w:val="36"/>
                <w:szCs w:val="36"/>
                <w:lang w:val="uk-UA" w:eastAsia="ru-RU"/>
              </w:rPr>
              <w:t>курс за вибором</w:t>
            </w:r>
          </w:p>
          <w:p w14:paraId="1861D59D" w14:textId="11C4C9BD" w:rsidR="00912E8F" w:rsidRPr="00ED7D41" w:rsidRDefault="00912E8F" w:rsidP="00C00B63">
            <w:pPr>
              <w:ind w:right="-30"/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val="uk-UA" w:eastAsia="ru-RU"/>
              </w:rPr>
              <w:t xml:space="preserve">другий (магістерський) рівень </w:t>
            </w:r>
            <w:r w:rsidR="00ED7D41" w:rsidRPr="00ED7D41"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val="uk-UA" w:eastAsia="ru-RU"/>
              </w:rPr>
              <w:t>вищої освіти</w:t>
            </w:r>
          </w:p>
          <w:p w14:paraId="7C4CA074" w14:textId="77777777" w:rsidR="00912E8F" w:rsidRPr="00ED7D41" w:rsidRDefault="00912E8F" w:rsidP="00C00B63">
            <w:pPr>
              <w:ind w:right="-30"/>
              <w:rPr>
                <w:rFonts w:ascii="Arial" w:eastAsia="Times New Roman" w:hAnsi="Arial" w:cs="Arial"/>
                <w:color w:val="666666"/>
                <w:sz w:val="16"/>
                <w:szCs w:val="16"/>
                <w:lang w:val="uk-UA" w:eastAsia="ru-RU"/>
              </w:rPr>
            </w:pPr>
          </w:p>
          <w:p w14:paraId="22B4853B" w14:textId="77777777" w:rsidR="00912E8F" w:rsidRPr="00ED7D41" w:rsidRDefault="00912E8F" w:rsidP="00C00B63">
            <w:pPr>
              <w:ind w:right="-30"/>
              <w:rPr>
                <w:rFonts w:ascii="Arial" w:eastAsia="Times New Roman" w:hAnsi="Arial" w:cs="Arial"/>
                <w:color w:val="666666"/>
                <w:sz w:val="28"/>
                <w:szCs w:val="28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color w:val="666666"/>
                <w:sz w:val="28"/>
                <w:szCs w:val="28"/>
                <w:lang w:val="uk-UA" w:eastAsia="ru-RU"/>
              </w:rPr>
              <w:t xml:space="preserve">2021/2022 </w:t>
            </w:r>
            <w:proofErr w:type="spellStart"/>
            <w:r w:rsidRPr="00ED7D41">
              <w:rPr>
                <w:rFonts w:ascii="Arial" w:eastAsia="Times New Roman" w:hAnsi="Arial" w:cs="Arial"/>
                <w:color w:val="666666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ED7D41">
              <w:rPr>
                <w:rFonts w:ascii="Arial" w:eastAsia="Times New Roman" w:hAnsi="Arial" w:cs="Arial"/>
                <w:color w:val="666666"/>
                <w:sz w:val="28"/>
                <w:szCs w:val="28"/>
                <w:lang w:val="uk-UA" w:eastAsia="ru-RU"/>
              </w:rPr>
              <w:t>.</w:t>
            </w:r>
          </w:p>
          <w:p w14:paraId="0267E6B4" w14:textId="77777777" w:rsidR="00912E8F" w:rsidRPr="00ED7D41" w:rsidRDefault="00912E8F" w:rsidP="00C00B63">
            <w:pPr>
              <w:ind w:right="-30"/>
              <w:rPr>
                <w:rFonts w:ascii="Arial" w:eastAsia="Times New Roman" w:hAnsi="Arial" w:cs="Arial"/>
                <w:color w:val="666666"/>
                <w:sz w:val="28"/>
                <w:szCs w:val="28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color w:val="666666"/>
                <w:sz w:val="28"/>
                <w:szCs w:val="28"/>
                <w:lang w:val="uk-UA" w:eastAsia="ru-RU"/>
              </w:rPr>
              <w:t>семестр I</w:t>
            </w:r>
          </w:p>
          <w:p w14:paraId="670A38B1" w14:textId="77777777" w:rsidR="00912E8F" w:rsidRPr="00ED7D41" w:rsidRDefault="00912E8F" w:rsidP="00C00B63">
            <w:pPr>
              <w:rPr>
                <w:lang w:val="uk-UA"/>
              </w:rPr>
            </w:pPr>
          </w:p>
        </w:tc>
        <w:tc>
          <w:tcPr>
            <w:tcW w:w="5528" w:type="dxa"/>
            <w:vMerge w:val="restart"/>
          </w:tcPr>
          <w:p w14:paraId="0E2DCC14" w14:textId="77777777" w:rsidR="00912E8F" w:rsidRPr="00ED7D41" w:rsidRDefault="00912E8F" w:rsidP="00C00B63">
            <w:pP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30"/>
                <w:szCs w:val="30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30"/>
                <w:szCs w:val="30"/>
                <w:lang w:val="uk-UA" w:eastAsia="ru-RU"/>
              </w:rPr>
              <w:t>ПРО КУРС</w:t>
            </w:r>
          </w:p>
          <w:p w14:paraId="0DFAC35B" w14:textId="77777777" w:rsidR="00912E8F" w:rsidRPr="00ED7D41" w:rsidRDefault="00912E8F" w:rsidP="00C00B63">
            <w:pPr>
              <w:rPr>
                <w:rFonts w:eastAsia="Times New Roman" w:cs="Times New Roman"/>
                <w:b/>
                <w:bCs/>
                <w:color w:val="365F91" w:themeColor="accent1" w:themeShade="BF"/>
                <w:sz w:val="10"/>
                <w:szCs w:val="10"/>
                <w:lang w:val="uk-UA" w:eastAsia="ru-RU"/>
              </w:rPr>
            </w:pPr>
          </w:p>
          <w:p w14:paraId="6825345A" w14:textId="20EA42EF" w:rsidR="00912E8F" w:rsidRPr="00ED7D41" w:rsidRDefault="00912E8F" w:rsidP="00C00B63">
            <w:pPr>
              <w:rPr>
                <w:rFonts w:ascii="Cambria" w:eastAsia="Times New Roman" w:hAnsi="Cambria" w:cs="Arial"/>
                <w:i/>
                <w:iCs/>
                <w:color w:val="434343"/>
                <w:sz w:val="28"/>
                <w:szCs w:val="28"/>
                <w:lang w:val="uk-UA" w:eastAsia="ru-RU"/>
              </w:rPr>
            </w:pPr>
            <w:proofErr w:type="spellStart"/>
            <w:r w:rsidRPr="00ED7D41">
              <w:rPr>
                <w:rFonts w:ascii="Cambria" w:eastAsia="Times New Roman" w:hAnsi="Cambria" w:cs="Arial"/>
                <w:i/>
                <w:iCs/>
                <w:color w:val="434343"/>
                <w:sz w:val="28"/>
                <w:szCs w:val="28"/>
                <w:lang w:val="uk-UA" w:eastAsia="ru-RU"/>
              </w:rPr>
              <w:t>Іміджологія</w:t>
            </w:r>
            <w:proofErr w:type="spellEnd"/>
            <w:r w:rsidRPr="00ED7D41">
              <w:rPr>
                <w:rFonts w:ascii="Cambria" w:eastAsia="Times New Roman" w:hAnsi="Cambria" w:cs="Arial"/>
                <w:i/>
                <w:iCs/>
                <w:color w:val="434343"/>
                <w:sz w:val="28"/>
                <w:szCs w:val="28"/>
                <w:lang w:val="uk-UA" w:eastAsia="ru-RU"/>
              </w:rPr>
              <w:t xml:space="preserve"> та PR в туризмі вивчає особливості управління піар</w:t>
            </w:r>
            <w:r w:rsidR="00ED7D41" w:rsidRPr="00ED7D41">
              <w:rPr>
                <w:rFonts w:ascii="Cambria" w:eastAsia="Times New Roman" w:hAnsi="Cambria" w:cs="Arial"/>
                <w:i/>
                <w:iCs/>
                <w:color w:val="434343"/>
                <w:sz w:val="28"/>
                <w:szCs w:val="28"/>
                <w:lang w:val="uk-UA" w:eastAsia="ru-RU"/>
              </w:rPr>
              <w:t>-</w:t>
            </w:r>
            <w:r w:rsidRPr="00ED7D41">
              <w:rPr>
                <w:rFonts w:ascii="Cambria" w:eastAsia="Times New Roman" w:hAnsi="Cambria" w:cs="Arial"/>
                <w:i/>
                <w:iCs/>
                <w:color w:val="434343"/>
                <w:sz w:val="28"/>
                <w:szCs w:val="28"/>
                <w:lang w:val="uk-UA" w:eastAsia="ru-RU"/>
              </w:rPr>
              <w:t>процесами у гал</w:t>
            </w:r>
            <w:r w:rsidR="00ED7D41" w:rsidRPr="00ED7D41">
              <w:rPr>
                <w:rFonts w:ascii="Cambria" w:eastAsia="Times New Roman" w:hAnsi="Cambria" w:cs="Arial"/>
                <w:i/>
                <w:iCs/>
                <w:color w:val="434343"/>
                <w:sz w:val="28"/>
                <w:szCs w:val="28"/>
                <w:lang w:val="uk-UA" w:eastAsia="ru-RU"/>
              </w:rPr>
              <w:t>у</w:t>
            </w:r>
            <w:r w:rsidRPr="00ED7D41">
              <w:rPr>
                <w:rFonts w:ascii="Cambria" w:eastAsia="Times New Roman" w:hAnsi="Cambria" w:cs="Arial"/>
                <w:i/>
                <w:iCs/>
                <w:color w:val="434343"/>
                <w:sz w:val="28"/>
                <w:szCs w:val="28"/>
                <w:lang w:val="uk-UA" w:eastAsia="ru-RU"/>
              </w:rPr>
              <w:t>з</w:t>
            </w:r>
            <w:r w:rsidR="00ED7D41" w:rsidRPr="00ED7D41">
              <w:rPr>
                <w:rFonts w:ascii="Cambria" w:eastAsia="Times New Roman" w:hAnsi="Cambria" w:cs="Arial"/>
                <w:i/>
                <w:iCs/>
                <w:color w:val="434343"/>
                <w:sz w:val="28"/>
                <w:szCs w:val="28"/>
                <w:lang w:val="uk-UA" w:eastAsia="ru-RU"/>
              </w:rPr>
              <w:t>і</w:t>
            </w:r>
            <w:r w:rsidRPr="00ED7D41">
              <w:rPr>
                <w:rFonts w:ascii="Cambria" w:eastAsia="Times New Roman" w:hAnsi="Cambria" w:cs="Arial"/>
                <w:i/>
                <w:iCs/>
                <w:color w:val="434343"/>
                <w:sz w:val="28"/>
                <w:szCs w:val="28"/>
                <w:lang w:val="uk-UA" w:eastAsia="ru-RU"/>
              </w:rPr>
              <w:t xml:space="preserve"> туризму та шляхи залучення нових клієнтів. Формування позитивного іміджу та вдалої піар-компанії сприяє розвитку туристичної фірми, виступаючи як основа правильної маркетингової політики, створення якісного туристичного продукту, оптимізації роботи туристичної компанії.</w:t>
            </w:r>
          </w:p>
          <w:p w14:paraId="765646AB" w14:textId="77777777" w:rsidR="00912E8F" w:rsidRPr="00ED7D41" w:rsidRDefault="00912E8F" w:rsidP="00C00B63">
            <w:pPr>
              <w:rPr>
                <w:rFonts w:ascii="Cambria" w:eastAsia="Times New Roman" w:hAnsi="Cambria" w:cs="Arial"/>
                <w:i/>
                <w:iCs/>
                <w:color w:val="434343"/>
                <w:sz w:val="28"/>
                <w:szCs w:val="28"/>
                <w:lang w:val="uk-UA" w:eastAsia="ru-RU"/>
              </w:rPr>
            </w:pPr>
            <w:r w:rsidRPr="00ED7D41">
              <w:rPr>
                <w:rFonts w:ascii="Cambria" w:eastAsia="Times New Roman" w:hAnsi="Cambria" w:cs="Arial"/>
                <w:b/>
                <w:i/>
                <w:iCs/>
                <w:color w:val="434343"/>
                <w:sz w:val="28"/>
                <w:szCs w:val="28"/>
                <w:lang w:val="uk-UA" w:eastAsia="ru-RU"/>
              </w:rPr>
              <w:t xml:space="preserve">В рамках курсу </w:t>
            </w:r>
            <w:r w:rsidRPr="00ED7D41">
              <w:rPr>
                <w:rFonts w:ascii="Cambria" w:eastAsia="Times New Roman" w:hAnsi="Cambria" w:cs="Arial"/>
                <w:i/>
                <w:iCs/>
                <w:color w:val="434343"/>
                <w:sz w:val="28"/>
                <w:szCs w:val="28"/>
                <w:lang w:val="uk-UA" w:eastAsia="ru-RU"/>
              </w:rPr>
              <w:t xml:space="preserve">лежить завдання –надання майбутнім фахівцям комплексу знань про особливості провадження PR-роботи та ресурсів туристичної компанії щодо можливості їх використання в туристичній діяльності. </w:t>
            </w:r>
          </w:p>
          <w:p w14:paraId="66E2167D" w14:textId="77777777" w:rsidR="00912E8F" w:rsidRPr="00ED7D41" w:rsidRDefault="00912E8F" w:rsidP="00C00B63">
            <w:pP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8"/>
                <w:szCs w:val="28"/>
                <w:lang w:val="uk-UA" w:eastAsia="ru-RU"/>
              </w:rPr>
            </w:pPr>
          </w:p>
          <w:p w14:paraId="0A85A9BB" w14:textId="77777777" w:rsidR="00912E8F" w:rsidRPr="00ED7D41" w:rsidRDefault="00912E8F" w:rsidP="00C00B63">
            <w:pPr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8"/>
                <w:szCs w:val="28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8"/>
                <w:szCs w:val="28"/>
                <w:lang w:val="uk-UA" w:eastAsia="ru-RU"/>
              </w:rPr>
              <w:t>ЗМІСТ КУРСУ</w:t>
            </w:r>
          </w:p>
          <w:p w14:paraId="44CD2920" w14:textId="77777777" w:rsidR="00912E8F" w:rsidRPr="00ED7D41" w:rsidRDefault="00912E8F" w:rsidP="00C00B63">
            <w:pPr>
              <w:rPr>
                <w:rFonts w:ascii="Cambria" w:eastAsia="Times New Roman" w:hAnsi="Cambria" w:cs="Times New Roman"/>
                <w:i/>
                <w:iCs/>
                <w:color w:val="434343"/>
                <w:sz w:val="10"/>
                <w:szCs w:val="10"/>
                <w:lang w:val="uk-UA" w:eastAsia="ru-RU"/>
              </w:rPr>
            </w:pPr>
          </w:p>
          <w:p w14:paraId="0DAF8153" w14:textId="77777777" w:rsidR="00912E8F" w:rsidRPr="00ED7D41" w:rsidRDefault="00912E8F" w:rsidP="00C00B63">
            <w:pPr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</w:pPr>
            <w:r w:rsidRPr="00ED7D41">
              <w:rPr>
                <w:rFonts w:ascii="Cambria" w:eastAsia="Times New Roman" w:hAnsi="Cambria" w:cs="Times New Roman"/>
                <w:b/>
                <w:i/>
                <w:iCs/>
                <w:color w:val="434343"/>
                <w:sz w:val="28"/>
                <w:szCs w:val="28"/>
                <w:lang w:val="uk-UA" w:eastAsia="ru-RU"/>
              </w:rPr>
              <w:t>Лекційна частина</w:t>
            </w:r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 xml:space="preserve"> курсу передбачає </w:t>
            </w:r>
          </w:p>
          <w:p w14:paraId="210118AF" w14:textId="77777777" w:rsidR="00912E8F" w:rsidRPr="00ED7D41" w:rsidRDefault="00912E8F" w:rsidP="00C00B63">
            <w:pPr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</w:pPr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>такі теми:</w:t>
            </w:r>
          </w:p>
          <w:p w14:paraId="421CA8A6" w14:textId="3A84A44A" w:rsidR="00912E8F" w:rsidRPr="00ED7D41" w:rsidRDefault="00912E8F" w:rsidP="00C00B63">
            <w:pPr>
              <w:pStyle w:val="a3"/>
              <w:numPr>
                <w:ilvl w:val="0"/>
                <w:numId w:val="1"/>
              </w:numPr>
              <w:ind w:left="351" w:hanging="283"/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</w:pPr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 xml:space="preserve">Вступ до PR та </w:t>
            </w:r>
            <w:proofErr w:type="spellStart"/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>імідж</w:t>
            </w:r>
            <w:r w:rsidR="00ED7D41"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>о</w:t>
            </w:r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>логії</w:t>
            </w:r>
            <w:proofErr w:type="spellEnd"/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 xml:space="preserve">: основні поняття, сутність. </w:t>
            </w:r>
          </w:p>
          <w:p w14:paraId="607EAF2F" w14:textId="77777777" w:rsidR="00912E8F" w:rsidRPr="00ED7D41" w:rsidRDefault="00912E8F" w:rsidP="00C00B63">
            <w:pPr>
              <w:pStyle w:val="a3"/>
              <w:numPr>
                <w:ilvl w:val="0"/>
                <w:numId w:val="1"/>
              </w:numPr>
              <w:ind w:left="351" w:hanging="283"/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</w:pPr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>Практичні аспекти провадження PR-діяльності.</w:t>
            </w:r>
          </w:p>
          <w:p w14:paraId="771397D4" w14:textId="77777777" w:rsidR="00912E8F" w:rsidRPr="00ED7D41" w:rsidRDefault="00912E8F" w:rsidP="00C00B63">
            <w:pPr>
              <w:pStyle w:val="a3"/>
              <w:numPr>
                <w:ilvl w:val="0"/>
                <w:numId w:val="1"/>
              </w:numPr>
              <w:ind w:left="351" w:hanging="283"/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</w:pPr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 xml:space="preserve">Громадськість у сфері PR. </w:t>
            </w:r>
          </w:p>
          <w:p w14:paraId="45B4A696" w14:textId="77777777" w:rsidR="00912E8F" w:rsidRPr="00ED7D41" w:rsidRDefault="00912E8F" w:rsidP="00C00B63">
            <w:pPr>
              <w:pStyle w:val="a3"/>
              <w:numPr>
                <w:ilvl w:val="0"/>
                <w:numId w:val="1"/>
              </w:numPr>
              <w:ind w:left="351" w:hanging="283"/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</w:pPr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>Дослідження зв’язків із громадськістю.</w:t>
            </w:r>
          </w:p>
          <w:p w14:paraId="3E67AB06" w14:textId="77777777" w:rsidR="00912E8F" w:rsidRPr="00ED7D41" w:rsidRDefault="00912E8F" w:rsidP="00C00B63">
            <w:pPr>
              <w:ind w:left="68"/>
              <w:rPr>
                <w:rFonts w:ascii="Cambria" w:eastAsia="Times New Roman" w:hAnsi="Cambria" w:cs="Times New Roman"/>
                <w:b/>
                <w:i/>
                <w:iCs/>
                <w:color w:val="434343"/>
                <w:sz w:val="28"/>
                <w:szCs w:val="28"/>
                <w:lang w:val="uk-UA" w:eastAsia="ru-RU"/>
              </w:rPr>
            </w:pPr>
          </w:p>
          <w:p w14:paraId="2A18D98D" w14:textId="652B8223" w:rsidR="00912E8F" w:rsidRPr="00ED7D41" w:rsidRDefault="00912E8F" w:rsidP="00C00B63">
            <w:pPr>
              <w:ind w:left="68"/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</w:pPr>
            <w:r w:rsidRPr="00ED7D41">
              <w:rPr>
                <w:rFonts w:ascii="Cambria" w:eastAsia="Times New Roman" w:hAnsi="Cambria" w:cs="Times New Roman"/>
                <w:b/>
                <w:i/>
                <w:iCs/>
                <w:color w:val="434343"/>
                <w:sz w:val="28"/>
                <w:szCs w:val="28"/>
                <w:lang w:val="uk-UA" w:eastAsia="ru-RU"/>
              </w:rPr>
              <w:t>Практична частина</w:t>
            </w:r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 xml:space="preserve"> курсу передбачає розвиток</w:t>
            </w:r>
            <w:r w:rsidR="00ED7D41"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 xml:space="preserve"> таких</w:t>
            </w:r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 xml:space="preserve"> навичок:</w:t>
            </w:r>
          </w:p>
          <w:p w14:paraId="165EBDEF" w14:textId="77777777" w:rsidR="00912E8F" w:rsidRPr="00ED7D41" w:rsidRDefault="00912E8F" w:rsidP="00912E8F">
            <w:pPr>
              <w:pStyle w:val="a3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</w:pPr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>розробляти та надавати рекомендації щодо організації та проведення рекламних PR-акцій на замовлення туристичних організацій;</w:t>
            </w:r>
          </w:p>
          <w:p w14:paraId="4BA926C8" w14:textId="77777777" w:rsidR="00912E8F" w:rsidRPr="00ED7D41" w:rsidRDefault="00912E8F" w:rsidP="00912E8F">
            <w:pPr>
              <w:pStyle w:val="a3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</w:pPr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>розробляти рекомендації щодо створення і підтримки позитивного іміджу туристичної</w:t>
            </w:r>
          </w:p>
          <w:p w14:paraId="33419FE6" w14:textId="77777777" w:rsidR="00912E8F" w:rsidRPr="00ED7D41" w:rsidRDefault="00912E8F" w:rsidP="00912E8F">
            <w:pPr>
              <w:pStyle w:val="a3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</w:pPr>
            <w:r w:rsidRPr="00ED7D41">
              <w:rPr>
                <w:rFonts w:ascii="Cambria" w:eastAsia="Times New Roman" w:hAnsi="Cambria" w:cs="Times New Roman"/>
                <w:i/>
                <w:iCs/>
                <w:color w:val="434343"/>
                <w:sz w:val="28"/>
                <w:szCs w:val="28"/>
                <w:lang w:val="uk-UA" w:eastAsia="ru-RU"/>
              </w:rPr>
              <w:t>організації та формування відповідних конкурентних стратегій.</w:t>
            </w:r>
          </w:p>
        </w:tc>
      </w:tr>
      <w:tr w:rsidR="00912E8F" w:rsidRPr="00ED7D41" w14:paraId="62D7944C" w14:textId="77777777" w:rsidTr="00C00B63">
        <w:trPr>
          <w:trHeight w:val="3726"/>
        </w:trPr>
        <w:tc>
          <w:tcPr>
            <w:tcW w:w="4928" w:type="dxa"/>
            <w:hideMark/>
          </w:tcPr>
          <w:p w14:paraId="4F670476" w14:textId="77777777" w:rsidR="00912E8F" w:rsidRPr="00ED7D41" w:rsidRDefault="00912E8F" w:rsidP="00C00B63">
            <w:pPr>
              <w:rPr>
                <w:lang w:val="uk-UA"/>
              </w:rPr>
            </w:pPr>
            <w:r w:rsidRPr="00ED7D41">
              <w:rPr>
                <w:noProof/>
                <w:lang w:val="uk-UA" w:eastAsia="uk-UA"/>
              </w:rPr>
              <w:drawing>
                <wp:inline distT="0" distB="0" distL="0" distR="0" wp14:anchorId="5FE12A56" wp14:editId="5CD1749A">
                  <wp:extent cx="2164080" cy="3250886"/>
                  <wp:effectExtent l="0" t="0" r="7620" b="6985"/>
                  <wp:docPr id="1" name="Рисунок 1" descr="Описание: Возможно, это изображение (1 челове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Возможно, это изображение (1 челове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28" cy="325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14:paraId="3E231489" w14:textId="77777777" w:rsidR="00912E8F" w:rsidRPr="00ED7D41" w:rsidRDefault="00912E8F" w:rsidP="00C00B63">
            <w:pPr>
              <w:rPr>
                <w:lang w:val="uk-UA"/>
              </w:rPr>
            </w:pPr>
          </w:p>
        </w:tc>
      </w:tr>
      <w:tr w:rsidR="00912E8F" w:rsidRPr="00ED7D41" w14:paraId="14E19DC6" w14:textId="77777777" w:rsidTr="00C00B63">
        <w:trPr>
          <w:trHeight w:val="5486"/>
        </w:trPr>
        <w:tc>
          <w:tcPr>
            <w:tcW w:w="4928" w:type="dxa"/>
          </w:tcPr>
          <w:p w14:paraId="03612139" w14:textId="77777777" w:rsidR="00912E8F" w:rsidRPr="00ED7D41" w:rsidRDefault="00912E8F" w:rsidP="00C00B63">
            <w:pPr>
              <w:rPr>
                <w:rFonts w:ascii="Arial" w:eastAsia="Times New Roman" w:hAnsi="Arial" w:cs="Arial"/>
                <w:color w:val="666666"/>
                <w:lang w:val="uk-UA" w:eastAsia="ru-RU"/>
              </w:rPr>
            </w:pPr>
          </w:p>
          <w:p w14:paraId="4044339E" w14:textId="77777777" w:rsidR="00912E8F" w:rsidRPr="00ED7D41" w:rsidRDefault="00912E8F" w:rsidP="00C00B63">
            <w:pP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  <w:t>ВИКЛАДАЧ</w:t>
            </w:r>
          </w:p>
          <w:p w14:paraId="137CF8D0" w14:textId="77777777" w:rsidR="00912E8F" w:rsidRPr="00ED7D41" w:rsidRDefault="00912E8F" w:rsidP="00C00B63">
            <w:pPr>
              <w:rPr>
                <w:rFonts w:eastAsia="Times New Roman" w:cs="Times New Roman"/>
                <w:bCs/>
                <w:color w:val="000000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bCs/>
                <w:color w:val="000000"/>
                <w:lang w:val="uk-UA" w:eastAsia="ru-RU"/>
              </w:rPr>
              <w:t>Зінченко Віктор Анатолійович</w:t>
            </w:r>
          </w:p>
          <w:p w14:paraId="3C61F0D2" w14:textId="77777777" w:rsidR="00912E8F" w:rsidRPr="00ED7D41" w:rsidRDefault="00912E8F" w:rsidP="00C00B63">
            <w:pPr>
              <w:rPr>
                <w:rFonts w:eastAsia="Times New Roman" w:cs="Arial"/>
                <w:bCs/>
                <w:color w:val="000000"/>
                <w:lang w:val="uk-UA" w:eastAsia="ru-RU"/>
              </w:rPr>
            </w:pPr>
            <w:proofErr w:type="spellStart"/>
            <w:r w:rsidRPr="00ED7D41">
              <w:rPr>
                <w:rFonts w:ascii="Arial" w:eastAsia="Times New Roman" w:hAnsi="Arial" w:cs="Arial"/>
                <w:bCs/>
                <w:color w:val="000000"/>
                <w:lang w:val="uk-UA" w:eastAsia="ru-RU"/>
              </w:rPr>
              <w:t>канд</w:t>
            </w:r>
            <w:proofErr w:type="spellEnd"/>
            <w:r w:rsidRPr="00ED7D41">
              <w:rPr>
                <w:rFonts w:ascii="Lato" w:eastAsia="Times New Roman" w:hAnsi="Lato" w:cs="Times New Roman"/>
                <w:bCs/>
                <w:color w:val="000000"/>
                <w:lang w:val="uk-UA" w:eastAsia="ru-RU"/>
              </w:rPr>
              <w:t xml:space="preserve">. </w:t>
            </w:r>
            <w:proofErr w:type="spellStart"/>
            <w:r w:rsidRPr="00ED7D41">
              <w:rPr>
                <w:rFonts w:ascii="Arial" w:eastAsia="Times New Roman" w:hAnsi="Arial" w:cs="Arial"/>
                <w:bCs/>
                <w:color w:val="000000"/>
                <w:lang w:val="uk-UA" w:eastAsia="ru-RU"/>
              </w:rPr>
              <w:t>іст</w:t>
            </w:r>
            <w:proofErr w:type="spellEnd"/>
            <w:r w:rsidRPr="00ED7D41">
              <w:rPr>
                <w:rFonts w:ascii="Lato" w:eastAsia="Times New Roman" w:hAnsi="Lato" w:cs="Times New Roman"/>
                <w:bCs/>
                <w:color w:val="000000"/>
                <w:lang w:val="uk-UA" w:eastAsia="ru-RU"/>
              </w:rPr>
              <w:t xml:space="preserve">. </w:t>
            </w:r>
            <w:r w:rsidRPr="00ED7D41">
              <w:rPr>
                <w:rFonts w:ascii="Arial" w:eastAsia="Times New Roman" w:hAnsi="Arial" w:cs="Arial"/>
                <w:bCs/>
                <w:color w:val="000000"/>
                <w:lang w:val="uk-UA" w:eastAsia="ru-RU"/>
              </w:rPr>
              <w:t>наук,</w:t>
            </w:r>
            <w:r w:rsidRPr="00ED7D41">
              <w:rPr>
                <w:lang w:val="uk-UA"/>
              </w:rPr>
              <w:t xml:space="preserve"> </w:t>
            </w:r>
            <w:r w:rsidRPr="00ED7D41">
              <w:rPr>
                <w:rFonts w:ascii="Arial" w:eastAsia="Times New Roman" w:hAnsi="Arial" w:cs="Arial"/>
                <w:bCs/>
                <w:color w:val="000000"/>
                <w:lang w:val="uk-UA" w:eastAsia="ru-RU"/>
              </w:rPr>
              <w:t>заслужений працівник культури України</w:t>
            </w:r>
          </w:p>
          <w:p w14:paraId="1460770B" w14:textId="77777777" w:rsidR="00912E8F" w:rsidRPr="00ED7D41" w:rsidRDefault="00912E8F" w:rsidP="00C00B63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uk-UA" w:eastAsia="ru-RU"/>
              </w:rPr>
            </w:pPr>
            <w:r w:rsidRPr="00ED7D41">
              <w:rPr>
                <w:rFonts w:ascii="Helvetica" w:hAnsi="Helvetica" w:cs="Helvetica"/>
                <w:color w:val="548DD4" w:themeColor="text2" w:themeTint="99"/>
                <w:sz w:val="21"/>
                <w:szCs w:val="21"/>
                <w:shd w:val="clear" w:color="auto" w:fill="FFFFFF"/>
                <w:lang w:val="uk-UA"/>
              </w:rPr>
              <w:t>zinchenko.sputnik@gmail.com</w:t>
            </w:r>
            <w:r w:rsidRPr="00ED7D41">
              <w:rPr>
                <w:rFonts w:ascii="Arial" w:eastAsia="Times New Roman" w:hAnsi="Arial" w:cs="Arial"/>
                <w:bCs/>
                <w:color w:val="548DD4" w:themeColor="text2" w:themeTint="99"/>
                <w:lang w:val="uk-UA" w:eastAsia="ru-RU"/>
              </w:rPr>
              <w:t xml:space="preserve">  </w:t>
            </w:r>
          </w:p>
          <w:p w14:paraId="53C390CD" w14:textId="77777777" w:rsidR="00912E8F" w:rsidRPr="00ED7D41" w:rsidRDefault="00912E8F" w:rsidP="00C00B63">
            <w:pPr>
              <w:rPr>
                <w:lang w:val="uk-UA"/>
              </w:rPr>
            </w:pPr>
          </w:p>
          <w:p w14:paraId="1096DDF8" w14:textId="77777777" w:rsidR="00912E8F" w:rsidRPr="00ED7D41" w:rsidRDefault="00912E8F" w:rsidP="00C00B63">
            <w:pPr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  <w:t>ЗАГАЛЬНА ТРИВАЛІСТЬ КУРСУ:</w:t>
            </w:r>
          </w:p>
          <w:p w14:paraId="06CE303D" w14:textId="77777777" w:rsidR="00912E8F" w:rsidRPr="00ED7D41" w:rsidRDefault="00912E8F" w:rsidP="00C00B63">
            <w:pPr>
              <w:rPr>
                <w:rFonts w:ascii="Arial" w:eastAsia="Times New Roman" w:hAnsi="Arial" w:cs="Arial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lang w:val="uk-UA" w:eastAsia="ru-RU"/>
              </w:rPr>
              <w:t>3 кредити ЄКТС/90 годин</w:t>
            </w:r>
          </w:p>
          <w:p w14:paraId="2F1D5007" w14:textId="77777777" w:rsidR="00912E8F" w:rsidRPr="00ED7D41" w:rsidRDefault="00912E8F" w:rsidP="00C00B63">
            <w:pPr>
              <w:rPr>
                <w:rFonts w:ascii="Arial" w:eastAsia="Times New Roman" w:hAnsi="Arial" w:cs="Arial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lang w:val="uk-UA" w:eastAsia="ru-RU"/>
              </w:rPr>
              <w:t>аудиторні – 30 годин</w:t>
            </w:r>
          </w:p>
          <w:p w14:paraId="1293FB68" w14:textId="77777777" w:rsidR="00912E8F" w:rsidRPr="00ED7D41" w:rsidRDefault="00912E8F" w:rsidP="00C00B63">
            <w:pPr>
              <w:rPr>
                <w:rFonts w:ascii="Arial" w:eastAsia="Times New Roman" w:hAnsi="Arial" w:cs="Arial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lang w:val="uk-UA" w:eastAsia="ru-RU"/>
              </w:rPr>
              <w:t xml:space="preserve">самостійна робота – 60 годин </w:t>
            </w:r>
          </w:p>
          <w:p w14:paraId="5220769C" w14:textId="77777777" w:rsidR="00912E8F" w:rsidRPr="00ED7D41" w:rsidRDefault="00912E8F" w:rsidP="00C00B63">
            <w:pPr>
              <w:rPr>
                <w:lang w:val="uk-UA"/>
              </w:rPr>
            </w:pPr>
          </w:p>
          <w:p w14:paraId="4273107E" w14:textId="77777777" w:rsidR="00912E8F" w:rsidRPr="00ED7D41" w:rsidRDefault="00912E8F" w:rsidP="00C00B63">
            <w:pP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  <w:t>МОВА ВИКЛАДАННЯ</w:t>
            </w:r>
          </w:p>
          <w:p w14:paraId="534C9919" w14:textId="77777777" w:rsidR="00912E8F" w:rsidRPr="00ED7D41" w:rsidRDefault="00912E8F" w:rsidP="00C00B63">
            <w:pPr>
              <w:rPr>
                <w:rFonts w:ascii="Arial" w:eastAsia="Times New Roman" w:hAnsi="Arial" w:cs="Arial"/>
                <w:bCs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lang w:val="uk-UA" w:eastAsia="ru-RU"/>
              </w:rPr>
              <w:t>у</w:t>
            </w:r>
            <w:r w:rsidRPr="00ED7D41">
              <w:rPr>
                <w:rFonts w:ascii="Arial" w:eastAsia="Times New Roman" w:hAnsi="Arial" w:cs="Arial"/>
                <w:bCs/>
                <w:lang w:val="uk-UA" w:eastAsia="ru-RU"/>
              </w:rPr>
              <w:t>країнська</w:t>
            </w:r>
          </w:p>
          <w:p w14:paraId="3C9A406E" w14:textId="77777777" w:rsidR="00912E8F" w:rsidRPr="00ED7D41" w:rsidRDefault="00912E8F" w:rsidP="00C00B63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14:paraId="04A68877" w14:textId="77777777" w:rsidR="00912E8F" w:rsidRPr="00ED7D41" w:rsidRDefault="00912E8F" w:rsidP="00C00B63">
            <w:pPr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  <w:t>ПОПЕРЕДНІ УМОВИ ДЛЯ ВИВЧЕННЯ ДИСЦИПЛІНИ:</w:t>
            </w:r>
          </w:p>
          <w:p w14:paraId="03CE022B" w14:textId="77777777" w:rsidR="00912E8F" w:rsidRPr="00ED7D41" w:rsidRDefault="00912E8F" w:rsidP="00C00B63">
            <w:pPr>
              <w:rPr>
                <w:lang w:val="uk-UA"/>
              </w:rPr>
            </w:pPr>
            <w:r w:rsidRPr="00ED7D41">
              <w:rPr>
                <w:rFonts w:ascii="Arial" w:eastAsia="Times New Roman" w:hAnsi="Arial" w:cs="Arial"/>
                <w:bCs/>
                <w:color w:val="000000"/>
                <w:lang w:val="uk-UA" w:eastAsia="ru-RU"/>
              </w:rPr>
              <w:t xml:space="preserve">курс адаптований для студентів, що навчаються за різними ОП  </w:t>
            </w:r>
          </w:p>
          <w:p w14:paraId="1135E34C" w14:textId="77777777" w:rsidR="00912E8F" w:rsidRPr="00ED7D41" w:rsidRDefault="00912E8F" w:rsidP="00C00B63">
            <w:pPr>
              <w:rPr>
                <w:lang w:val="uk-UA"/>
              </w:rPr>
            </w:pPr>
          </w:p>
          <w:p w14:paraId="5B5D8C83" w14:textId="77777777" w:rsidR="00912E8F" w:rsidRPr="00ED7D41" w:rsidRDefault="00912E8F" w:rsidP="00C00B63">
            <w:pPr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</w:pPr>
            <w:r w:rsidRPr="00ED7D41"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  <w:t>ФОРМА ПІДСУМКОВОГО КОНТРОЛЮ:</w:t>
            </w:r>
          </w:p>
          <w:p w14:paraId="2EE45662" w14:textId="77777777" w:rsidR="00912E8F" w:rsidRPr="00ED7D41" w:rsidRDefault="00912E8F" w:rsidP="00C00B63">
            <w:pPr>
              <w:rPr>
                <w:lang w:val="uk-UA"/>
              </w:rPr>
            </w:pPr>
            <w:r w:rsidRPr="00ED7D41">
              <w:rPr>
                <w:rFonts w:ascii="Arial" w:eastAsia="Times New Roman" w:hAnsi="Arial" w:cs="Arial"/>
                <w:bCs/>
                <w:color w:val="000000"/>
                <w:lang w:val="uk-UA" w:eastAsia="ru-RU"/>
              </w:rPr>
              <w:t>залік</w:t>
            </w:r>
          </w:p>
        </w:tc>
        <w:tc>
          <w:tcPr>
            <w:tcW w:w="0" w:type="auto"/>
            <w:vMerge/>
            <w:vAlign w:val="center"/>
            <w:hideMark/>
          </w:tcPr>
          <w:p w14:paraId="08D2AA72" w14:textId="77777777" w:rsidR="00912E8F" w:rsidRPr="00ED7D41" w:rsidRDefault="00912E8F" w:rsidP="00C00B63">
            <w:pPr>
              <w:rPr>
                <w:lang w:val="uk-UA"/>
              </w:rPr>
            </w:pPr>
          </w:p>
        </w:tc>
      </w:tr>
    </w:tbl>
    <w:p w14:paraId="2E6E7DE9" w14:textId="77777777" w:rsidR="005C59B4" w:rsidRPr="00ED7D41" w:rsidRDefault="00ED7D41">
      <w:pPr>
        <w:rPr>
          <w:lang w:val="uk-UA"/>
        </w:rPr>
      </w:pPr>
    </w:p>
    <w:sectPr w:rsidR="005C59B4" w:rsidRPr="00ED7D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6058"/>
    <w:multiLevelType w:val="hybridMultilevel"/>
    <w:tmpl w:val="6FAA47AE"/>
    <w:lvl w:ilvl="0" w:tplc="4954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65609"/>
    <w:multiLevelType w:val="hybridMultilevel"/>
    <w:tmpl w:val="439400C4"/>
    <w:lvl w:ilvl="0" w:tplc="B1B62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8F"/>
    <w:rsid w:val="003E4329"/>
    <w:rsid w:val="005A5CC8"/>
    <w:rsid w:val="00912E8F"/>
    <w:rsid w:val="00CC6272"/>
    <w:rsid w:val="00D06240"/>
    <w:rsid w:val="00E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D681"/>
  <w15:docId w15:val="{23694FA8-99F0-43F7-826C-993784C4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8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E8F"/>
    <w:pPr>
      <w:ind w:left="720"/>
      <w:contextualSpacing/>
    </w:pPr>
  </w:style>
  <w:style w:type="table" w:styleId="a4">
    <w:name w:val="Table Grid"/>
    <w:basedOn w:val="a1"/>
    <w:uiPriority w:val="59"/>
    <w:rsid w:val="00912E8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8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Кисенька</dc:creator>
  <cp:lastModifiedBy>Ганна Кучерява</cp:lastModifiedBy>
  <cp:revision>2</cp:revision>
  <dcterms:created xsi:type="dcterms:W3CDTF">2021-08-30T21:41:00Z</dcterms:created>
  <dcterms:modified xsi:type="dcterms:W3CDTF">2021-08-30T21:41:00Z</dcterms:modified>
</cp:coreProperties>
</file>