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445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09"/>
      </w:tblGrid>
      <w:tr w:rsidR="005D261C" w:rsidRPr="00380561" w14:paraId="3BAA2B51" w14:textId="77777777" w:rsidTr="00F679A5">
        <w:trPr>
          <w:trHeight w:val="3175"/>
        </w:trPr>
        <w:tc>
          <w:tcPr>
            <w:tcW w:w="4928" w:type="dxa"/>
          </w:tcPr>
          <w:p w14:paraId="1124561F" w14:textId="31763D94" w:rsidR="005D261C" w:rsidRDefault="00781226" w:rsidP="00F679A5">
            <w:pPr>
              <w:ind w:right="-30"/>
              <w:rPr>
                <w:rFonts w:ascii="Arial Black" w:eastAsia="Adobe Fan Heiti Std B" w:hAnsi="Arial Black" w:cs="Arial"/>
                <w:b/>
                <w:bCs/>
                <w:color w:val="365F91" w:themeColor="accent1" w:themeShade="BF"/>
                <w:sz w:val="36"/>
                <w:szCs w:val="36"/>
                <w:lang w:val="uk-UA" w:eastAsia="ru-RU"/>
              </w:rPr>
            </w:pPr>
            <w:r w:rsidRPr="00781226">
              <w:rPr>
                <w:rFonts w:ascii="Arial Black" w:eastAsia="Adobe Fan Heiti Std B" w:hAnsi="Arial Black" w:cs="Arial"/>
                <w:b/>
                <w:bCs/>
                <w:color w:val="365F91" w:themeColor="accent1" w:themeShade="BF"/>
                <w:sz w:val="36"/>
                <w:szCs w:val="36"/>
                <w:lang w:val="uk-UA" w:eastAsia="ru-RU"/>
              </w:rPr>
              <w:t>РЕКЛАМА ТА ІНТЕРНЕТ-ТЕХНОЛОГІЇ В ТУРИЗМІ</w:t>
            </w:r>
          </w:p>
          <w:p w14:paraId="20251FE6" w14:textId="77777777" w:rsidR="00781226" w:rsidRPr="00781226" w:rsidRDefault="00781226" w:rsidP="00F679A5">
            <w:pPr>
              <w:ind w:right="-30"/>
              <w:rPr>
                <w:rFonts w:ascii="Arial Black" w:eastAsia="Adobe Fan Heiti Std B" w:hAnsi="Arial Black" w:cs="Arial"/>
                <w:b/>
                <w:bCs/>
                <w:color w:val="365F91" w:themeColor="accent1" w:themeShade="BF"/>
                <w:sz w:val="36"/>
                <w:szCs w:val="36"/>
                <w:lang w:val="uk-UA" w:eastAsia="ru-RU"/>
              </w:rPr>
            </w:pPr>
          </w:p>
          <w:p w14:paraId="3A08AC9E" w14:textId="77777777" w:rsidR="005D261C" w:rsidRPr="00781226" w:rsidRDefault="005D261C" w:rsidP="00F679A5">
            <w:pPr>
              <w:ind w:right="-30"/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val="uk-UA" w:eastAsia="ru-RU"/>
              </w:rPr>
            </w:pPr>
            <w:r w:rsidRPr="00781226">
              <w:rPr>
                <w:rFonts w:ascii="Arial" w:eastAsia="Times New Roman" w:hAnsi="Arial" w:cs="Arial"/>
                <w:b/>
                <w:color w:val="000000" w:themeColor="text1"/>
                <w:sz w:val="36"/>
                <w:szCs w:val="36"/>
                <w:lang w:val="uk-UA" w:eastAsia="ru-RU"/>
              </w:rPr>
              <w:t>курс за вибором</w:t>
            </w:r>
          </w:p>
          <w:p w14:paraId="79D2FC91" w14:textId="4F2E367F" w:rsidR="005D261C" w:rsidRPr="00781226" w:rsidRDefault="005D261C" w:rsidP="00F679A5">
            <w:pPr>
              <w:ind w:right="-3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uk-UA" w:eastAsia="ru-RU"/>
              </w:rPr>
            </w:pPr>
            <w:r w:rsidRPr="0078122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uk-UA" w:eastAsia="ru-RU"/>
              </w:rPr>
              <w:t xml:space="preserve">перший (бакалаврський) рівень </w:t>
            </w:r>
            <w:r w:rsidR="0078122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uk-UA" w:eastAsia="ru-RU"/>
              </w:rPr>
              <w:t>вищої освіти</w:t>
            </w:r>
          </w:p>
          <w:p w14:paraId="2E303858" w14:textId="77777777" w:rsidR="005D261C" w:rsidRPr="00781226" w:rsidRDefault="005D261C" w:rsidP="00F679A5">
            <w:pPr>
              <w:ind w:right="-3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uk-UA" w:eastAsia="ru-RU"/>
              </w:rPr>
            </w:pPr>
          </w:p>
          <w:p w14:paraId="0AEE5094" w14:textId="3AED757D" w:rsidR="005D261C" w:rsidRPr="00781226" w:rsidRDefault="005D261C" w:rsidP="00F679A5">
            <w:pPr>
              <w:ind w:right="-3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uk-UA" w:eastAsia="ru-RU"/>
              </w:rPr>
            </w:pPr>
            <w:r w:rsidRPr="007812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uk-UA" w:eastAsia="ru-RU"/>
              </w:rPr>
              <w:t>2021/2022 н.</w:t>
            </w:r>
            <w:r w:rsidR="007812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uk-UA" w:eastAsia="ru-RU"/>
              </w:rPr>
              <w:t> </w:t>
            </w:r>
            <w:r w:rsidRPr="007812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uk-UA" w:eastAsia="ru-RU"/>
              </w:rPr>
              <w:t>р.</w:t>
            </w:r>
          </w:p>
          <w:p w14:paraId="7395F19D" w14:textId="42C0FD99" w:rsidR="005D261C" w:rsidRPr="00781226" w:rsidRDefault="005D261C" w:rsidP="00F679A5">
            <w:pPr>
              <w:ind w:right="-30"/>
              <w:rPr>
                <w:rFonts w:ascii="Arial" w:eastAsia="Times New Roman" w:hAnsi="Arial" w:cs="Arial"/>
                <w:color w:val="666666"/>
                <w:sz w:val="28"/>
                <w:szCs w:val="28"/>
                <w:lang w:val="uk-UA" w:eastAsia="ru-RU"/>
              </w:rPr>
            </w:pPr>
            <w:r w:rsidRPr="007812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uk-UA" w:eastAsia="ru-RU"/>
              </w:rPr>
              <w:t xml:space="preserve">курс 3, семестр </w:t>
            </w:r>
            <w:r w:rsidRPr="007812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="0078122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5409" w:type="dxa"/>
            <w:vMerge w:val="restart"/>
          </w:tcPr>
          <w:p w14:paraId="3AFEB79C" w14:textId="77777777" w:rsidR="00781226" w:rsidRDefault="00781226" w:rsidP="00F679A5">
            <w:pPr>
              <w:rPr>
                <w:rFonts w:ascii="Arial" w:eastAsia="Times New Roman" w:hAnsi="Arial" w:cs="Arial"/>
                <w:b/>
                <w:bCs/>
                <w:i/>
                <w:color w:val="1F497D" w:themeColor="text2"/>
                <w:sz w:val="30"/>
                <w:szCs w:val="30"/>
                <w:lang w:val="uk-UA" w:eastAsia="ru-RU"/>
              </w:rPr>
            </w:pPr>
          </w:p>
          <w:p w14:paraId="5A63088C" w14:textId="15FD8C5E" w:rsidR="005D261C" w:rsidRPr="00781226" w:rsidRDefault="005D261C" w:rsidP="00F679A5">
            <w:pPr>
              <w:rPr>
                <w:rFonts w:ascii="Arial" w:eastAsia="Times New Roman" w:hAnsi="Arial" w:cs="Arial"/>
                <w:b/>
                <w:bCs/>
                <w:i/>
                <w:color w:val="1F497D" w:themeColor="text2"/>
                <w:sz w:val="30"/>
                <w:szCs w:val="30"/>
                <w:lang w:val="uk-UA" w:eastAsia="ru-RU"/>
              </w:rPr>
            </w:pPr>
            <w:r w:rsidRPr="00781226">
              <w:rPr>
                <w:rFonts w:ascii="Arial" w:eastAsia="Times New Roman" w:hAnsi="Arial" w:cs="Arial"/>
                <w:b/>
                <w:bCs/>
                <w:i/>
                <w:color w:val="1F497D" w:themeColor="text2"/>
                <w:sz w:val="30"/>
                <w:szCs w:val="30"/>
                <w:lang w:val="uk-UA" w:eastAsia="ru-RU"/>
              </w:rPr>
              <w:t>ПРО КУРС</w:t>
            </w:r>
          </w:p>
          <w:p w14:paraId="244BCE15" w14:textId="77777777" w:rsidR="005D261C" w:rsidRPr="00DE208E" w:rsidRDefault="005D261C" w:rsidP="00F679A5">
            <w:pPr>
              <w:rPr>
                <w:rFonts w:eastAsia="Times New Roman" w:cs="Times New Roman"/>
                <w:b/>
                <w:bCs/>
                <w:i/>
                <w:sz w:val="10"/>
                <w:szCs w:val="10"/>
                <w:lang w:val="uk-UA" w:eastAsia="ru-RU"/>
              </w:rPr>
            </w:pPr>
          </w:p>
          <w:p w14:paraId="0B2DD2B3" w14:textId="3C78F88F" w:rsidR="005D261C" w:rsidRPr="00781226" w:rsidRDefault="005D261C" w:rsidP="00F679A5">
            <w:pPr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>Сучасний стан ринку й розвиток глобальної комп’ютерної мережі показує, що використання Інтернет-маркетингу як однієї з рекламних технологій для просування туристичних фірм дає найкращі результати. Він дозволяє долучитис</w:t>
            </w:r>
            <w:r w:rsidR="00781226"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>я</w:t>
            </w:r>
            <w:r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 xml:space="preserve"> до сучасних технологій, відкриває нові форми роботи з клієнтами, забезпечує можливість постійної взаємодії з партнерами.</w:t>
            </w:r>
          </w:p>
          <w:p w14:paraId="77F8D30C" w14:textId="77777777" w:rsidR="005D261C" w:rsidRPr="00781226" w:rsidRDefault="005D261C" w:rsidP="00F679A5">
            <w:pPr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</w:pPr>
          </w:p>
          <w:p w14:paraId="1FC57224" w14:textId="07E4505B" w:rsidR="005D261C" w:rsidRPr="00781226" w:rsidRDefault="005D261C" w:rsidP="00F679A5">
            <w:pPr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Arial"/>
                <w:b/>
                <w:i/>
                <w:iCs/>
                <w:sz w:val="26"/>
                <w:szCs w:val="26"/>
                <w:lang w:val="uk-UA" w:eastAsia="ru-RU"/>
              </w:rPr>
              <w:t xml:space="preserve">В рамках курсу </w:t>
            </w:r>
            <w:r w:rsidRPr="00781226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>лежить завдання  формування системи знань про</w:t>
            </w:r>
          </w:p>
          <w:p w14:paraId="785709B5" w14:textId="109A43F8" w:rsidR="005D261C" w:rsidRPr="00781226" w:rsidRDefault="005D261C" w:rsidP="00F679A5">
            <w:pPr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>методи і засоби реклами, компонування змісту, форми і структури рекламного звернення, вибір</w:t>
            </w:r>
            <w:r w:rsidR="00781226"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 xml:space="preserve"> видів</w:t>
            </w:r>
            <w:r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 xml:space="preserve"> реклами для різних груп цільових аудиторій; засвоєння студентами видів </w:t>
            </w:r>
            <w:r w:rsidR="00781226"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>та</w:t>
            </w:r>
            <w:r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 xml:space="preserve"> особливостей</w:t>
            </w:r>
            <w:r w:rsidR="00781226"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 xml:space="preserve"> Інтернет</w:t>
            </w:r>
            <w:r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 xml:space="preserve">-технологій </w:t>
            </w:r>
            <w:r w:rsidR="00781226"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>в туризмі</w:t>
            </w:r>
            <w:r w:rsidRPr="00781226">
              <w:rPr>
                <w:rFonts w:ascii="Cambria" w:eastAsia="Times New Roman" w:hAnsi="Cambria" w:cs="Arial"/>
                <w:i/>
                <w:iCs/>
                <w:sz w:val="26"/>
                <w:szCs w:val="26"/>
                <w:lang w:val="uk-UA" w:eastAsia="ru-RU"/>
              </w:rPr>
              <w:t>.</w:t>
            </w:r>
          </w:p>
          <w:p w14:paraId="3E1C5AFE" w14:textId="77777777" w:rsidR="005D261C" w:rsidRPr="005D261C" w:rsidRDefault="005D261C" w:rsidP="00F679A5">
            <w:pPr>
              <w:rPr>
                <w:rFonts w:ascii="Cambria" w:eastAsia="Times New Roman" w:hAnsi="Cambria" w:cs="Arial"/>
                <w:i/>
                <w:iCs/>
                <w:sz w:val="28"/>
                <w:szCs w:val="28"/>
                <w:lang w:val="uk-UA" w:eastAsia="ru-RU"/>
              </w:rPr>
            </w:pPr>
          </w:p>
          <w:p w14:paraId="60DB8E06" w14:textId="77777777" w:rsidR="005D261C" w:rsidRPr="00781226" w:rsidRDefault="005D261C" w:rsidP="00F679A5">
            <w:pPr>
              <w:rPr>
                <w:rFonts w:ascii="Arial" w:eastAsia="Times New Roman" w:hAnsi="Arial" w:cs="Arial"/>
                <w:b/>
                <w:bCs/>
                <w:i/>
                <w:color w:val="1F497D" w:themeColor="text2"/>
                <w:sz w:val="28"/>
                <w:szCs w:val="28"/>
                <w:lang w:val="uk-UA" w:eastAsia="ru-RU"/>
              </w:rPr>
            </w:pPr>
            <w:r w:rsidRPr="00781226">
              <w:rPr>
                <w:rFonts w:ascii="Arial" w:eastAsia="Times New Roman" w:hAnsi="Arial" w:cs="Arial"/>
                <w:b/>
                <w:bCs/>
                <w:i/>
                <w:color w:val="1F497D" w:themeColor="text2"/>
                <w:sz w:val="28"/>
                <w:szCs w:val="28"/>
                <w:lang w:val="uk-UA" w:eastAsia="ru-RU"/>
              </w:rPr>
              <w:t>ЗМІСТ КУРСУ</w:t>
            </w:r>
          </w:p>
          <w:p w14:paraId="61E46E85" w14:textId="77777777" w:rsidR="005D261C" w:rsidRPr="00781226" w:rsidRDefault="005D261C" w:rsidP="00F679A5">
            <w:pPr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Times New Roman"/>
                <w:b/>
                <w:i/>
                <w:iCs/>
                <w:sz w:val="26"/>
                <w:szCs w:val="26"/>
                <w:lang w:val="uk-UA" w:eastAsia="ru-RU"/>
              </w:rPr>
              <w:t>Лекційна частина</w:t>
            </w:r>
            <w:r w:rsidRPr="00781226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  <w:t xml:space="preserve"> курсу передбачає </w:t>
            </w:r>
          </w:p>
          <w:p w14:paraId="1370C534" w14:textId="77777777" w:rsidR="005D261C" w:rsidRPr="00781226" w:rsidRDefault="005D261C" w:rsidP="00F679A5">
            <w:pPr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  <w:t>такі теми:</w:t>
            </w:r>
          </w:p>
          <w:p w14:paraId="684A0A0B" w14:textId="4E4463F5" w:rsidR="005D261C" w:rsidRPr="00781226" w:rsidRDefault="005D261C" w:rsidP="00F679A5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  <w:t>Сучасна реклама і PR-технології в туризмі: предмет, функції, цілі, завдання</w:t>
            </w:r>
            <w:r w:rsidR="00781226" w:rsidRPr="00781226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  <w:t>.</w:t>
            </w:r>
          </w:p>
          <w:p w14:paraId="7B704400" w14:textId="574D941B" w:rsidR="005D261C" w:rsidRPr="00781226" w:rsidRDefault="00781226" w:rsidP="00F679A5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  <w:t>Інтернет-технології, з</w:t>
            </w:r>
            <w:r w:rsidR="005D261C" w:rsidRPr="00781226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  <w:t xml:space="preserve">в'язки з громадськістю та рекламні засоби в туризмі. </w:t>
            </w:r>
          </w:p>
          <w:p w14:paraId="1CEDA572" w14:textId="77777777" w:rsidR="005D261C" w:rsidRPr="00781226" w:rsidRDefault="005D261C" w:rsidP="00F679A5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  <w:t>Основні засоби і заходи PR у сфері туризму, їх підготовка та проведення.</w:t>
            </w:r>
          </w:p>
          <w:p w14:paraId="4A395EFA" w14:textId="77777777" w:rsidR="00781226" w:rsidRDefault="00781226" w:rsidP="00F679A5">
            <w:pPr>
              <w:rPr>
                <w:rFonts w:ascii="Cambria" w:eastAsia="Times New Roman" w:hAnsi="Cambria" w:cs="Times New Roman"/>
                <w:b/>
                <w:i/>
                <w:iCs/>
                <w:sz w:val="26"/>
                <w:szCs w:val="26"/>
                <w:lang w:val="uk-UA" w:eastAsia="ru-RU"/>
              </w:rPr>
            </w:pPr>
          </w:p>
          <w:p w14:paraId="63F0BA30" w14:textId="04AF0AAE" w:rsidR="005D261C" w:rsidRPr="00781226" w:rsidRDefault="005D261C" w:rsidP="00F679A5">
            <w:pPr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</w:pPr>
            <w:r w:rsidRPr="00781226">
              <w:rPr>
                <w:rFonts w:ascii="Cambria" w:eastAsia="Times New Roman" w:hAnsi="Cambria" w:cs="Times New Roman"/>
                <w:b/>
                <w:i/>
                <w:iCs/>
                <w:sz w:val="26"/>
                <w:szCs w:val="26"/>
                <w:lang w:val="uk-UA" w:eastAsia="ru-RU"/>
              </w:rPr>
              <w:t>Практична частина</w:t>
            </w:r>
            <w:r w:rsidRPr="00781226">
              <w:rPr>
                <w:rFonts w:ascii="Cambria" w:eastAsia="Times New Roman" w:hAnsi="Cambria" w:cs="Times New Roman"/>
                <w:i/>
                <w:iCs/>
                <w:sz w:val="26"/>
                <w:szCs w:val="26"/>
                <w:lang w:val="uk-UA" w:eastAsia="ru-RU"/>
              </w:rPr>
              <w:t xml:space="preserve"> курсу передбачає розвиток навичок:</w:t>
            </w:r>
          </w:p>
          <w:p w14:paraId="2523B0FC" w14:textId="77777777" w:rsidR="005D261C" w:rsidRPr="00781226" w:rsidRDefault="005D261C" w:rsidP="00F679A5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6"/>
                <w:szCs w:val="26"/>
                <w:lang w:val="uk-UA"/>
              </w:rPr>
            </w:pPr>
            <w:r w:rsidRPr="00781226">
              <w:rPr>
                <w:rFonts w:asciiTheme="majorHAnsi" w:hAnsiTheme="majorHAnsi"/>
                <w:i/>
                <w:sz w:val="26"/>
                <w:szCs w:val="26"/>
                <w:lang w:val="uk-UA"/>
              </w:rPr>
              <w:t xml:space="preserve">розрахунку ефективності рекламних і </w:t>
            </w:r>
            <w:r w:rsidRPr="00781226">
              <w:rPr>
                <w:rFonts w:asciiTheme="majorHAnsi" w:hAnsiTheme="majorHAnsi"/>
                <w:i/>
                <w:sz w:val="26"/>
                <w:szCs w:val="26"/>
              </w:rPr>
              <w:t>PR</w:t>
            </w:r>
            <w:r w:rsidRPr="00781226">
              <w:rPr>
                <w:rFonts w:asciiTheme="majorHAnsi" w:hAnsiTheme="majorHAnsi"/>
                <w:i/>
                <w:sz w:val="26"/>
                <w:szCs w:val="26"/>
                <w:lang w:val="uk-UA"/>
              </w:rPr>
              <w:t xml:space="preserve">-кампаній; </w:t>
            </w:r>
          </w:p>
          <w:p w14:paraId="65497C73" w14:textId="1F16C189" w:rsidR="005D261C" w:rsidRPr="00781226" w:rsidRDefault="005D261C" w:rsidP="00F679A5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6"/>
                <w:szCs w:val="26"/>
                <w:lang w:val="uk-UA"/>
              </w:rPr>
            </w:pPr>
            <w:r w:rsidRPr="00781226">
              <w:rPr>
                <w:rFonts w:asciiTheme="majorHAnsi" w:hAnsiTheme="majorHAnsi"/>
                <w:i/>
                <w:sz w:val="26"/>
                <w:szCs w:val="26"/>
                <w:lang w:val="uk-UA"/>
              </w:rPr>
              <w:t>використання методів моніторингу</w:t>
            </w:r>
            <w:r w:rsidR="00781226" w:rsidRPr="00781226">
              <w:rPr>
                <w:rFonts w:asciiTheme="majorHAnsi" w:hAnsiTheme="majorHAnsi"/>
                <w:i/>
                <w:sz w:val="26"/>
                <w:szCs w:val="26"/>
                <w:lang w:val="uk-UA"/>
              </w:rPr>
              <w:t xml:space="preserve"> </w:t>
            </w:r>
            <w:r w:rsidRPr="00781226">
              <w:rPr>
                <w:rFonts w:asciiTheme="majorHAnsi" w:hAnsiTheme="majorHAnsi"/>
                <w:i/>
                <w:sz w:val="26"/>
                <w:szCs w:val="26"/>
                <w:lang w:val="uk-UA"/>
              </w:rPr>
              <w:t>ринку</w:t>
            </w:r>
            <w:r w:rsidR="00781226" w:rsidRPr="00781226">
              <w:rPr>
                <w:rFonts w:asciiTheme="majorHAnsi" w:hAnsiTheme="majorHAnsi"/>
                <w:i/>
                <w:sz w:val="26"/>
                <w:szCs w:val="26"/>
                <w:lang w:val="uk-UA"/>
              </w:rPr>
              <w:t xml:space="preserve"> туристичних послуг</w:t>
            </w:r>
            <w:r w:rsidRPr="00781226">
              <w:rPr>
                <w:rFonts w:asciiTheme="majorHAnsi" w:hAnsiTheme="majorHAnsi"/>
                <w:i/>
                <w:sz w:val="26"/>
                <w:szCs w:val="26"/>
                <w:lang w:val="uk-UA"/>
              </w:rPr>
              <w:t xml:space="preserve">; </w:t>
            </w:r>
          </w:p>
          <w:p w14:paraId="4F383DDD" w14:textId="1A536E68" w:rsidR="005D261C" w:rsidRPr="005D261C" w:rsidRDefault="005D261C" w:rsidP="00F679A5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  <w:lang w:val="uk-UA"/>
              </w:rPr>
            </w:pPr>
            <w:r w:rsidRPr="00781226">
              <w:rPr>
                <w:rFonts w:asciiTheme="majorHAnsi" w:hAnsiTheme="majorHAnsi"/>
                <w:i/>
                <w:sz w:val="26"/>
                <w:szCs w:val="26"/>
                <w:lang w:val="uk-UA"/>
              </w:rPr>
              <w:t>застосування прикладних методів дослідницької діяльності з реалізації туристичного продукту з використанням інформаційних і комунікаційних технологій</w:t>
            </w:r>
            <w:r w:rsidR="00781226" w:rsidRPr="00781226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.</w:t>
            </w:r>
          </w:p>
        </w:tc>
      </w:tr>
      <w:tr w:rsidR="005D261C" w14:paraId="784B7CCC" w14:textId="77777777" w:rsidTr="00F679A5">
        <w:trPr>
          <w:trHeight w:val="3099"/>
        </w:trPr>
        <w:tc>
          <w:tcPr>
            <w:tcW w:w="4928" w:type="dxa"/>
          </w:tcPr>
          <w:p w14:paraId="0A4C88B6" w14:textId="77777777" w:rsidR="005D261C" w:rsidRDefault="005D261C" w:rsidP="00F679A5">
            <w:r w:rsidRPr="00B26832">
              <w:rPr>
                <w:noProof/>
                <w:lang w:val="uk-UA" w:eastAsia="uk-UA"/>
              </w:rPr>
              <w:drawing>
                <wp:inline distT="0" distB="0" distL="0" distR="0" wp14:anchorId="679F13A4" wp14:editId="5CC177C8">
                  <wp:extent cx="2368550" cy="3552825"/>
                  <wp:effectExtent l="0" t="0" r="0" b="0"/>
                  <wp:docPr id="1" name="Рисунок 1" descr="Возможно, это изображение (1 челове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зможно, это изображение (1 челове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034" cy="355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vMerge/>
          </w:tcPr>
          <w:p w14:paraId="35257021" w14:textId="77777777" w:rsidR="005D261C" w:rsidRDefault="005D261C" w:rsidP="00F679A5"/>
        </w:tc>
      </w:tr>
      <w:tr w:rsidR="005D261C" w14:paraId="6EAE8E9D" w14:textId="77777777" w:rsidTr="00F679A5">
        <w:trPr>
          <w:trHeight w:val="3784"/>
        </w:trPr>
        <w:tc>
          <w:tcPr>
            <w:tcW w:w="4928" w:type="dxa"/>
          </w:tcPr>
          <w:p w14:paraId="02FFA403" w14:textId="77777777" w:rsidR="005D261C" w:rsidRDefault="005D261C" w:rsidP="00F679A5">
            <w:pPr>
              <w:rPr>
                <w:rFonts w:ascii="Arial" w:eastAsia="Times New Roman" w:hAnsi="Arial" w:cs="Arial"/>
                <w:color w:val="666666"/>
                <w:lang w:val="uk-UA" w:eastAsia="ru-RU"/>
              </w:rPr>
            </w:pPr>
          </w:p>
          <w:p w14:paraId="2443AAFC" w14:textId="77777777" w:rsidR="005D261C" w:rsidRPr="00781226" w:rsidRDefault="005D261C" w:rsidP="00F679A5">
            <w:pPr>
              <w:rPr>
                <w:rFonts w:eastAsia="Times New Roman" w:cs="Times New Roman"/>
                <w:b/>
                <w:bCs/>
                <w:color w:val="1F497D" w:themeColor="text2"/>
                <w:sz w:val="28"/>
                <w:szCs w:val="28"/>
                <w:lang w:val="uk-UA" w:eastAsia="ru-RU"/>
              </w:rPr>
            </w:pPr>
            <w:r w:rsidRPr="00781226">
              <w:rPr>
                <w:rFonts w:ascii="Arial" w:eastAsia="Times New Roman" w:hAnsi="Arial" w:cs="Arial"/>
                <w:b/>
                <w:bCs/>
                <w:color w:val="1F497D" w:themeColor="text2"/>
                <w:sz w:val="28"/>
                <w:szCs w:val="28"/>
                <w:lang w:val="uk-UA" w:eastAsia="ru-RU"/>
              </w:rPr>
              <w:t>ВИКЛАДАЧ</w:t>
            </w:r>
          </w:p>
          <w:p w14:paraId="0AA73A48" w14:textId="77777777" w:rsidR="00380561" w:rsidRPr="0087646A" w:rsidRDefault="00380561" w:rsidP="00380561">
            <w:pP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7646A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lang w:val="uk-UA" w:eastAsia="ru-RU"/>
              </w:rPr>
              <w:t>Зінченко Віктор Анатолійович</w:t>
            </w:r>
          </w:p>
          <w:p w14:paraId="4C737FF9" w14:textId="77777777" w:rsidR="00380561" w:rsidRPr="0087646A" w:rsidRDefault="00380561" w:rsidP="00380561">
            <w:pPr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7646A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87646A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87646A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іст</w:t>
            </w:r>
            <w:r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ор</w:t>
            </w:r>
            <w:proofErr w:type="spellEnd"/>
            <w:r w:rsidRPr="0087646A">
              <w:rPr>
                <w:rFonts w:asciiTheme="majorHAnsi" w:eastAsia="Times New Roman" w:hAnsiTheme="majorHAnsi" w:cs="Times New Roman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87646A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наук,</w:t>
            </w:r>
            <w:r w:rsidRPr="0087646A">
              <w:rPr>
                <w:rFonts w:asciiTheme="majorHAnsi" w:hAnsiTheme="majorHAns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87646A">
              <w:rPr>
                <w:rFonts w:asciiTheme="majorHAnsi" w:eastAsia="Times New Roman" w:hAnsiTheme="majorHAnsi" w:cs="Arial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заслужений працівник культури України</w:t>
            </w:r>
          </w:p>
          <w:p w14:paraId="0601468E" w14:textId="77777777" w:rsidR="00380561" w:rsidRPr="00A51B17" w:rsidRDefault="00380561" w:rsidP="00380561">
            <w:pPr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val="uk-UA" w:eastAsia="ru-RU"/>
              </w:rPr>
            </w:pPr>
            <w:r w:rsidRPr="00A51B17">
              <w:rPr>
                <w:rFonts w:ascii="Helvetica" w:hAnsi="Helvetica"/>
                <w:color w:val="548DD4" w:themeColor="text2" w:themeTint="99"/>
                <w:sz w:val="21"/>
                <w:szCs w:val="21"/>
                <w:shd w:val="clear" w:color="auto" w:fill="FFFFFF"/>
                <w:lang w:val="uk-UA"/>
              </w:rPr>
              <w:t>zinchenko.sputnik@gmail.com</w:t>
            </w:r>
            <w:r w:rsidRPr="00A51B17">
              <w:rPr>
                <w:rFonts w:ascii="Arial" w:eastAsia="Times New Roman" w:hAnsi="Arial" w:cs="Arial"/>
                <w:bCs/>
                <w:color w:val="548DD4" w:themeColor="text2" w:themeTint="99"/>
                <w:lang w:val="uk-UA" w:eastAsia="ru-RU"/>
              </w:rPr>
              <w:t xml:space="preserve">  </w:t>
            </w:r>
          </w:p>
          <w:p w14:paraId="0A11F5C3" w14:textId="77777777" w:rsidR="005D261C" w:rsidRDefault="005D261C" w:rsidP="00F679A5">
            <w:pPr>
              <w:rPr>
                <w:lang w:val="uk-UA"/>
              </w:rPr>
            </w:pPr>
          </w:p>
          <w:p w14:paraId="6E0DFAF3" w14:textId="77777777" w:rsidR="005D261C" w:rsidRPr="00ED7E4A" w:rsidRDefault="005D261C" w:rsidP="00F679A5">
            <w:pP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</w:pPr>
            <w:r w:rsidRPr="00ED7E4A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ЗАГАЛЬНА ТРИВАЛІСТЬ</w:t>
            </w:r>
            <w: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 xml:space="preserve"> КУРСУ</w:t>
            </w:r>
            <w:r w:rsidRPr="00ED7E4A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:</w:t>
            </w:r>
          </w:p>
          <w:p w14:paraId="29613690" w14:textId="77777777" w:rsidR="005D261C" w:rsidRPr="006A5350" w:rsidRDefault="005D261C" w:rsidP="00F679A5">
            <w:pPr>
              <w:rPr>
                <w:rFonts w:ascii="Arial" w:eastAsia="Times New Roman" w:hAnsi="Arial" w:cs="Arial"/>
                <w:lang w:val="uk-UA" w:eastAsia="ru-RU"/>
              </w:rPr>
            </w:pPr>
            <w:r w:rsidRPr="006A5350">
              <w:rPr>
                <w:rFonts w:ascii="Arial" w:eastAsia="Times New Roman" w:hAnsi="Arial" w:cs="Arial"/>
                <w:lang w:val="uk-UA" w:eastAsia="ru-RU"/>
              </w:rPr>
              <w:t>3 кредити ЄКТС/</w:t>
            </w:r>
            <w:r>
              <w:rPr>
                <w:rFonts w:ascii="Arial" w:eastAsia="Times New Roman" w:hAnsi="Arial" w:cs="Arial"/>
                <w:lang w:val="uk-UA" w:eastAsia="ru-RU"/>
              </w:rPr>
              <w:t>9</w:t>
            </w:r>
            <w:r w:rsidRPr="006A5350">
              <w:rPr>
                <w:rFonts w:ascii="Arial" w:eastAsia="Times New Roman" w:hAnsi="Arial" w:cs="Arial"/>
                <w:lang w:val="uk-UA" w:eastAsia="ru-RU"/>
              </w:rPr>
              <w:t>0 годин</w:t>
            </w:r>
          </w:p>
          <w:p w14:paraId="1176F693" w14:textId="77777777" w:rsidR="005D261C" w:rsidRPr="006A5350" w:rsidRDefault="005D261C" w:rsidP="00F679A5">
            <w:pPr>
              <w:rPr>
                <w:rFonts w:ascii="Arial" w:eastAsia="Times New Roman" w:hAnsi="Arial" w:cs="Arial"/>
                <w:lang w:val="uk-UA" w:eastAsia="ru-RU"/>
              </w:rPr>
            </w:pPr>
            <w:r w:rsidRPr="006A5350">
              <w:rPr>
                <w:rFonts w:ascii="Arial" w:eastAsia="Times New Roman" w:hAnsi="Arial" w:cs="Arial"/>
                <w:lang w:val="uk-UA" w:eastAsia="ru-RU"/>
              </w:rPr>
              <w:t xml:space="preserve">аудиторні – </w:t>
            </w:r>
            <w:r>
              <w:rPr>
                <w:rFonts w:ascii="Arial" w:eastAsia="Times New Roman" w:hAnsi="Arial" w:cs="Arial"/>
                <w:lang w:val="uk-UA" w:eastAsia="ru-RU"/>
              </w:rPr>
              <w:t>30</w:t>
            </w:r>
            <w:r w:rsidRPr="006A5350">
              <w:rPr>
                <w:rFonts w:ascii="Arial" w:eastAsia="Times New Roman" w:hAnsi="Arial" w:cs="Arial"/>
                <w:lang w:val="uk-UA" w:eastAsia="ru-RU"/>
              </w:rPr>
              <w:t xml:space="preserve"> годин</w:t>
            </w:r>
          </w:p>
          <w:p w14:paraId="1BDE2B17" w14:textId="77777777" w:rsidR="005D261C" w:rsidRPr="006A5350" w:rsidRDefault="005D261C" w:rsidP="00F679A5">
            <w:pPr>
              <w:rPr>
                <w:rFonts w:ascii="Arial" w:eastAsia="Times New Roman" w:hAnsi="Arial" w:cs="Arial"/>
                <w:lang w:val="uk-UA" w:eastAsia="ru-RU"/>
              </w:rPr>
            </w:pPr>
            <w:r w:rsidRPr="006A5350">
              <w:rPr>
                <w:rFonts w:ascii="Arial" w:eastAsia="Times New Roman" w:hAnsi="Arial" w:cs="Arial"/>
                <w:lang w:val="uk-UA" w:eastAsia="ru-RU"/>
              </w:rPr>
              <w:t xml:space="preserve">самостійна робота – </w:t>
            </w:r>
            <w:r>
              <w:rPr>
                <w:rFonts w:ascii="Arial" w:eastAsia="Times New Roman" w:hAnsi="Arial" w:cs="Arial"/>
                <w:lang w:val="uk-UA" w:eastAsia="ru-RU"/>
              </w:rPr>
              <w:t>6</w:t>
            </w:r>
            <w:r w:rsidRPr="006A5350">
              <w:rPr>
                <w:rFonts w:ascii="Arial" w:eastAsia="Times New Roman" w:hAnsi="Arial" w:cs="Arial"/>
                <w:lang w:val="uk-UA" w:eastAsia="ru-RU"/>
              </w:rPr>
              <w:t xml:space="preserve">0 годин </w:t>
            </w:r>
          </w:p>
          <w:p w14:paraId="3527C1FC" w14:textId="77777777" w:rsidR="005D261C" w:rsidRPr="006A5350" w:rsidRDefault="005D261C" w:rsidP="00F679A5">
            <w:pPr>
              <w:rPr>
                <w:lang w:val="uk-UA"/>
              </w:rPr>
            </w:pPr>
          </w:p>
          <w:p w14:paraId="5149B5F7" w14:textId="77777777" w:rsidR="005D261C" w:rsidRPr="00ED7E4A" w:rsidRDefault="005D261C" w:rsidP="00F679A5">
            <w:pP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МОВА ВИКЛАДАННЯ</w:t>
            </w:r>
          </w:p>
          <w:p w14:paraId="13D6A145" w14:textId="77777777" w:rsidR="005D261C" w:rsidRDefault="005D261C" w:rsidP="00F679A5">
            <w:pPr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val="uk-UA" w:eastAsia="ru-RU"/>
              </w:rPr>
              <w:t>у</w:t>
            </w:r>
            <w:proofErr w:type="spellStart"/>
            <w:r w:rsidRPr="006A5350">
              <w:rPr>
                <w:rFonts w:ascii="Arial" w:eastAsia="Times New Roman" w:hAnsi="Arial" w:cs="Arial"/>
                <w:bCs/>
                <w:lang w:eastAsia="ru-RU"/>
              </w:rPr>
              <w:t>країнська</w:t>
            </w:r>
            <w:proofErr w:type="spellEnd"/>
          </w:p>
          <w:p w14:paraId="2BF5940F" w14:textId="77777777" w:rsidR="005D261C" w:rsidRDefault="005D261C" w:rsidP="00F679A5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14:paraId="073DBB93" w14:textId="77777777" w:rsidR="005D261C" w:rsidRPr="001B269A" w:rsidRDefault="005D261C" w:rsidP="00F679A5">
            <w:pP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ПОПЕРЕДНІ УМОВИ ДЛЯ ВИВЧЕННЯ ДИСЦИПЛІНИ</w:t>
            </w:r>
            <w:r w:rsidRPr="001B269A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:</w:t>
            </w:r>
          </w:p>
          <w:p w14:paraId="20872002" w14:textId="77777777" w:rsidR="00781226" w:rsidRDefault="005D261C" w:rsidP="00F679A5">
            <w:pPr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 xml:space="preserve">курс адаптований для студентів, що навчаються за різними ОП </w:t>
            </w:r>
          </w:p>
          <w:p w14:paraId="6651ABC0" w14:textId="10CCEC04" w:rsidR="005D261C" w:rsidRDefault="005D261C" w:rsidP="00F679A5">
            <w:pPr>
              <w:rPr>
                <w:lang w:val="uk-U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 xml:space="preserve"> </w:t>
            </w:r>
          </w:p>
          <w:p w14:paraId="6636CB2D" w14:textId="77777777" w:rsidR="005D261C" w:rsidRPr="001B269A" w:rsidRDefault="005D261C" w:rsidP="00F679A5">
            <w:pPr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</w:pPr>
            <w:r w:rsidRPr="001B269A">
              <w:rPr>
                <w:rFonts w:ascii="Arial" w:eastAsia="Times New Roman" w:hAnsi="Arial" w:cs="Arial"/>
                <w:color w:val="365F91" w:themeColor="accent1" w:themeShade="BF"/>
                <w:lang w:val="uk-UA" w:eastAsia="ru-RU"/>
              </w:rPr>
              <w:t>ФОРМА ПІДСУМКОВОГО КОНТРОЛЮ:</w:t>
            </w:r>
          </w:p>
          <w:p w14:paraId="5F1D62CD" w14:textId="77777777" w:rsidR="005D261C" w:rsidRPr="00125DF5" w:rsidRDefault="005D261C" w:rsidP="00F679A5">
            <w:pPr>
              <w:rPr>
                <w:lang w:val="uk-UA"/>
              </w:rPr>
            </w:pPr>
            <w:r w:rsidRPr="006A5350">
              <w:rPr>
                <w:rFonts w:ascii="Arial" w:eastAsia="Times New Roman" w:hAnsi="Arial" w:cs="Arial"/>
                <w:bCs/>
                <w:color w:val="000000"/>
                <w:lang w:val="uk-UA" w:eastAsia="ru-RU"/>
              </w:rPr>
              <w:t>залік</w:t>
            </w:r>
          </w:p>
        </w:tc>
        <w:tc>
          <w:tcPr>
            <w:tcW w:w="5409" w:type="dxa"/>
            <w:vMerge/>
          </w:tcPr>
          <w:p w14:paraId="05642A11" w14:textId="77777777" w:rsidR="005D261C" w:rsidRDefault="005D261C" w:rsidP="00F679A5"/>
        </w:tc>
      </w:tr>
    </w:tbl>
    <w:p w14:paraId="730A27A0" w14:textId="77777777" w:rsidR="005C59B4" w:rsidRDefault="00380561"/>
    <w:sectPr w:rsidR="005C5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6058"/>
    <w:multiLevelType w:val="hybridMultilevel"/>
    <w:tmpl w:val="6FAA47AE"/>
    <w:lvl w:ilvl="0" w:tplc="4954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5609"/>
    <w:multiLevelType w:val="hybridMultilevel"/>
    <w:tmpl w:val="439400C4"/>
    <w:lvl w:ilvl="0" w:tplc="B1B62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1C"/>
    <w:rsid w:val="00380561"/>
    <w:rsid w:val="003E4329"/>
    <w:rsid w:val="005A5CC8"/>
    <w:rsid w:val="005D261C"/>
    <w:rsid w:val="00781226"/>
    <w:rsid w:val="00CC6272"/>
    <w:rsid w:val="00D06240"/>
    <w:rsid w:val="00F6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1047"/>
  <w15:docId w15:val="{20553B32-05A2-49D5-AFA3-5682AE5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1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6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61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B5F6-189D-430D-ACD8-FB6CE359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Кисенька</dc:creator>
  <cp:lastModifiedBy>Ганна Кучерява</cp:lastModifiedBy>
  <cp:revision>3</cp:revision>
  <dcterms:created xsi:type="dcterms:W3CDTF">2021-05-13T09:07:00Z</dcterms:created>
  <dcterms:modified xsi:type="dcterms:W3CDTF">2021-05-13T10:02:00Z</dcterms:modified>
</cp:coreProperties>
</file>